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465" w:rsidRDefault="00327465">
      <w:pPr>
        <w:bidi w:val="0"/>
        <w:rPr>
          <w:rFonts w:cs="Simplified Arabic"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br w:type="page"/>
      </w:r>
    </w:p>
    <w:p w:rsidR="00F73A8C" w:rsidRDefault="00F73A8C" w:rsidP="00A179CA">
      <w:pPr>
        <w:pStyle w:val="Heading5"/>
        <w:ind w:left="0"/>
        <w:rPr>
          <w:rFonts w:cs="Simplified Arabic"/>
          <w:b w:val="0"/>
          <w:bCs w:val="0"/>
          <w:color w:val="000000"/>
          <w:sz w:val="24"/>
          <w:szCs w:val="24"/>
          <w:rtl/>
          <w:lang w:bidi="ar-JO"/>
        </w:rPr>
      </w:pPr>
      <w:r>
        <w:rPr>
          <w:rFonts w:cs="Simplified Arabic"/>
          <w:b w:val="0"/>
          <w:bCs w:val="0"/>
          <w:color w:val="000000"/>
          <w:sz w:val="24"/>
          <w:szCs w:val="24"/>
          <w:rtl/>
        </w:rPr>
        <w:lastRenderedPageBreak/>
        <w:t xml:space="preserve">الفصل </w:t>
      </w:r>
      <w:r w:rsidR="00043B48">
        <w:rPr>
          <w:rFonts w:cs="Simplified Arabic" w:hint="cs"/>
          <w:b w:val="0"/>
          <w:bCs w:val="0"/>
          <w:color w:val="000000"/>
          <w:sz w:val="24"/>
          <w:szCs w:val="24"/>
          <w:rtl/>
          <w:lang w:bidi="ar-JO"/>
        </w:rPr>
        <w:t>الأول</w:t>
      </w:r>
    </w:p>
    <w:p w:rsidR="00F73A8C" w:rsidRDefault="00F73A8C" w:rsidP="00F73A8C">
      <w:pPr>
        <w:pStyle w:val="BalloonText"/>
        <w:rPr>
          <w:rFonts w:ascii="Times New Roman" w:hAnsi="Times New Roman"/>
          <w:sz w:val="20"/>
          <w:szCs w:val="20"/>
          <w:rtl/>
        </w:rPr>
      </w:pPr>
    </w:p>
    <w:p w:rsidR="00F73A8C" w:rsidRDefault="00F73A8C" w:rsidP="00F73A8C">
      <w:pPr>
        <w:pStyle w:val="Title"/>
        <w:rPr>
          <w:rFonts w:cs="Simplified Arabic"/>
          <w:color w:val="000000"/>
          <w:sz w:val="28"/>
          <w:szCs w:val="28"/>
          <w:lang w:val="en-US" w:eastAsia="ar-SA" w:bidi="ar-SA"/>
        </w:rPr>
      </w:pPr>
      <w:r>
        <w:rPr>
          <w:rFonts w:cs="Simplified Arabic"/>
          <w:color w:val="000000"/>
          <w:sz w:val="28"/>
          <w:szCs w:val="28"/>
          <w:rtl/>
        </w:rPr>
        <w:t>النتائج الرئيسية</w:t>
      </w:r>
    </w:p>
    <w:p w:rsidR="00EA50BA" w:rsidRDefault="00EA50BA" w:rsidP="00EA50BA">
      <w:pPr>
        <w:pStyle w:val="NormalWeb"/>
        <w:bidi/>
        <w:spacing w:before="0" w:beforeAutospacing="0" w:after="0" w:afterAutospacing="0"/>
        <w:rPr>
          <w:rFonts w:ascii="Times New Roman" w:eastAsia="Times New Roman" w:hAnsi="Times New Roman" w:cs="Times New Roman"/>
          <w:rtl/>
          <w:lang w:eastAsia="ar-JO" w:bidi="ar-JO"/>
        </w:rPr>
      </w:pPr>
    </w:p>
    <w:p w:rsidR="001F668D" w:rsidRPr="00911E24" w:rsidRDefault="00911E24" w:rsidP="00911E24">
      <w:pPr>
        <w:jc w:val="both"/>
        <w:rPr>
          <w:rFonts w:cs="Simplified Arabic"/>
          <w:bCs/>
          <w:color w:val="000000"/>
          <w:rtl/>
        </w:rPr>
      </w:pPr>
      <w:r w:rsidRPr="00911E24">
        <w:rPr>
          <w:rFonts w:cs="Simplified Arabic" w:hint="cs"/>
          <w:bCs/>
          <w:color w:val="000000"/>
          <w:rtl/>
        </w:rPr>
        <w:t>1.</w:t>
      </w:r>
      <w:r w:rsidR="001770D3">
        <w:rPr>
          <w:rFonts w:cs="Simplified Arabic" w:hint="cs"/>
          <w:bCs/>
          <w:color w:val="000000"/>
          <w:rtl/>
        </w:rPr>
        <w:t>1</w:t>
      </w:r>
      <w:r>
        <w:rPr>
          <w:rFonts w:cs="Simplified Arabic" w:hint="eastAsia"/>
          <w:bCs/>
          <w:color w:val="000000"/>
          <w:rtl/>
        </w:rPr>
        <w:t xml:space="preserve"> </w:t>
      </w:r>
      <w:r w:rsidR="00682B39" w:rsidRPr="00911E24">
        <w:rPr>
          <w:rFonts w:cs="Simplified Arabic" w:hint="eastAsia"/>
          <w:bCs/>
          <w:color w:val="000000"/>
          <w:rtl/>
        </w:rPr>
        <w:t>انفاق</w:t>
      </w:r>
      <w:r w:rsidR="00682B39" w:rsidRPr="00911E24">
        <w:rPr>
          <w:rFonts w:cs="Simplified Arabic"/>
          <w:bCs/>
          <w:color w:val="000000"/>
          <w:rtl/>
        </w:rPr>
        <w:t xml:space="preserve"> </w:t>
      </w:r>
      <w:r w:rsidR="00682B39" w:rsidRPr="00911E24">
        <w:rPr>
          <w:rFonts w:cs="Simplified Arabic" w:hint="eastAsia"/>
          <w:bCs/>
          <w:color w:val="000000"/>
          <w:rtl/>
        </w:rPr>
        <w:t>السياحة</w:t>
      </w:r>
      <w:r w:rsidR="00682B39" w:rsidRPr="00911E24">
        <w:rPr>
          <w:rFonts w:cs="Simplified Arabic"/>
          <w:bCs/>
          <w:color w:val="000000"/>
          <w:rtl/>
        </w:rPr>
        <w:t xml:space="preserve"> </w:t>
      </w:r>
      <w:r w:rsidR="00682B39" w:rsidRPr="00911E24">
        <w:rPr>
          <w:rFonts w:cs="Simplified Arabic" w:hint="eastAsia"/>
          <w:bCs/>
          <w:color w:val="000000"/>
          <w:rtl/>
        </w:rPr>
        <w:t>الوافدة</w:t>
      </w:r>
      <w:r w:rsidR="00682B39" w:rsidRPr="00911E24">
        <w:rPr>
          <w:rFonts w:cs="Simplified Arabic"/>
          <w:bCs/>
          <w:color w:val="000000"/>
          <w:rtl/>
        </w:rPr>
        <w:t xml:space="preserve"> </w:t>
      </w:r>
      <w:r w:rsidR="006669C2" w:rsidRPr="00911E24">
        <w:rPr>
          <w:rFonts w:cs="Simplified Arabic" w:hint="cs"/>
          <w:bCs/>
          <w:color w:val="000000"/>
          <w:rtl/>
        </w:rPr>
        <w:t>ل</w:t>
      </w:r>
      <w:r w:rsidR="00682B39" w:rsidRPr="00911E24">
        <w:rPr>
          <w:rFonts w:cs="Simplified Arabic"/>
          <w:bCs/>
          <w:color w:val="000000"/>
          <w:rtl/>
        </w:rPr>
        <w:t>فلسطين</w:t>
      </w:r>
    </w:p>
    <w:p w:rsidR="00F73A8C" w:rsidRDefault="00F73A8C" w:rsidP="00BA0B80">
      <w:pPr>
        <w:jc w:val="both"/>
        <w:rPr>
          <w:rFonts w:cs="Simplified Arabic"/>
          <w:color w:val="000000" w:themeColor="text1"/>
          <w:rtl/>
        </w:rPr>
      </w:pPr>
      <w:r>
        <w:rPr>
          <w:rFonts w:cs="Simplified Arabic"/>
          <w:color w:val="000000"/>
          <w:rtl/>
        </w:rPr>
        <w:t xml:space="preserve">تشير بيانات </w:t>
      </w:r>
      <w:r w:rsidR="007E6063">
        <w:rPr>
          <w:rFonts w:cs="Simplified Arabic" w:hint="cs"/>
          <w:color w:val="000000"/>
          <w:rtl/>
        </w:rPr>
        <w:t>حسابات السياحة الفرعية</w:t>
      </w:r>
      <w:r w:rsidR="00DB6C6C">
        <w:rPr>
          <w:rFonts w:cs="Simplified Arabic" w:hint="cs"/>
          <w:color w:val="000000"/>
          <w:rtl/>
        </w:rPr>
        <w:t xml:space="preserve"> للعام 2009 </w:t>
      </w:r>
      <w:r w:rsidR="00F57993">
        <w:rPr>
          <w:rFonts w:cs="Simplified Arabic" w:hint="cs"/>
          <w:color w:val="000000"/>
          <w:rtl/>
        </w:rPr>
        <w:t>في</w:t>
      </w:r>
      <w:r w:rsidR="00DB6C6C">
        <w:rPr>
          <w:rFonts w:cs="Simplified Arabic" w:hint="cs"/>
          <w:color w:val="000000"/>
          <w:rtl/>
        </w:rPr>
        <w:t xml:space="preserve"> فلسطين إ</w:t>
      </w:r>
      <w:r w:rsidR="008C3432">
        <w:rPr>
          <w:rFonts w:cs="Simplified Arabic" w:hint="cs"/>
          <w:color w:val="000000"/>
          <w:rtl/>
        </w:rPr>
        <w:t>لى</w:t>
      </w:r>
      <w:r w:rsidR="007E6063">
        <w:rPr>
          <w:rFonts w:cs="Simplified Arabic" w:hint="cs"/>
          <w:color w:val="000000"/>
          <w:rtl/>
        </w:rPr>
        <w:t xml:space="preserve"> </w:t>
      </w:r>
      <w:r w:rsidR="00DB6C6C">
        <w:rPr>
          <w:rFonts w:cs="Simplified Arabic" w:hint="cs"/>
          <w:color w:val="000000"/>
          <w:rtl/>
        </w:rPr>
        <w:t>أ</w:t>
      </w:r>
      <w:r w:rsidR="007E6063">
        <w:rPr>
          <w:rFonts w:cs="Simplified Arabic" w:hint="cs"/>
          <w:color w:val="000000"/>
          <w:rtl/>
        </w:rPr>
        <w:t xml:space="preserve">ن </w:t>
      </w:r>
      <w:r w:rsidR="00FB0F7D">
        <w:rPr>
          <w:rFonts w:cs="Simplified Arabic" w:hint="cs"/>
          <w:color w:val="000000"/>
          <w:rtl/>
        </w:rPr>
        <w:t xml:space="preserve">القيمة الاجمالية لانفاق </w:t>
      </w:r>
      <w:r w:rsidR="007E6063">
        <w:rPr>
          <w:rFonts w:cs="Simplified Arabic" w:hint="cs"/>
          <w:color w:val="000000"/>
          <w:rtl/>
        </w:rPr>
        <w:t>السياحة الوافدة قد بلغ</w:t>
      </w:r>
      <w:r w:rsidR="00FB0F7D">
        <w:rPr>
          <w:rFonts w:cs="Simplified Arabic" w:hint="cs"/>
          <w:color w:val="000000"/>
          <w:rtl/>
        </w:rPr>
        <w:t xml:space="preserve"> 677.6</w:t>
      </w:r>
      <w:r>
        <w:rPr>
          <w:rFonts w:cs="Simplified Arabic"/>
          <w:color w:val="000000"/>
          <w:rtl/>
        </w:rPr>
        <w:t xml:space="preserve"> </w:t>
      </w:r>
      <w:r w:rsidR="00E851E3">
        <w:rPr>
          <w:rFonts w:cs="Simplified Arabic" w:hint="cs"/>
          <w:color w:val="000000"/>
          <w:rtl/>
        </w:rPr>
        <w:t>مليون دولار أ</w:t>
      </w:r>
      <w:r w:rsidR="00FB0F7D">
        <w:rPr>
          <w:rFonts w:cs="Simplified Arabic" w:hint="cs"/>
          <w:color w:val="000000"/>
          <w:rtl/>
        </w:rPr>
        <w:t>مريكي وهي ت</w:t>
      </w:r>
      <w:r w:rsidR="00E40CE8">
        <w:rPr>
          <w:rFonts w:cs="Simplified Arabic" w:hint="cs"/>
          <w:color w:val="000000"/>
          <w:rtl/>
        </w:rPr>
        <w:t>شمل انفاق الزوار الوافدين مع مبيت و</w:t>
      </w:r>
      <w:r w:rsidR="00FB0F7D">
        <w:rPr>
          <w:rFonts w:cs="Simplified Arabic" w:hint="cs"/>
          <w:color w:val="000000"/>
          <w:rtl/>
        </w:rPr>
        <w:t xml:space="preserve">انفاق </w:t>
      </w:r>
      <w:r w:rsidR="00E40CE8">
        <w:rPr>
          <w:rFonts w:cs="Simplified Arabic" w:hint="cs"/>
          <w:color w:val="000000"/>
          <w:rtl/>
        </w:rPr>
        <w:t>ال</w:t>
      </w:r>
      <w:r w:rsidR="00FB0F7D">
        <w:rPr>
          <w:rFonts w:cs="Simplified Arabic" w:hint="cs"/>
          <w:color w:val="000000"/>
          <w:rtl/>
        </w:rPr>
        <w:t>زوار</w:t>
      </w:r>
      <w:r w:rsidR="00E40CE8">
        <w:rPr>
          <w:rFonts w:cs="Simplified Arabic" w:hint="cs"/>
          <w:color w:val="000000"/>
          <w:rtl/>
        </w:rPr>
        <w:t xml:space="preserve"> الوافدين</w:t>
      </w:r>
      <w:r w:rsidR="00FB0F7D">
        <w:rPr>
          <w:rFonts w:cs="Simplified Arabic" w:hint="cs"/>
          <w:color w:val="000000"/>
          <w:rtl/>
        </w:rPr>
        <w:t xml:space="preserve"> ل</w:t>
      </w:r>
      <w:r w:rsidR="00DB6C6C">
        <w:rPr>
          <w:rFonts w:cs="Simplified Arabic" w:hint="cs"/>
          <w:color w:val="000000"/>
          <w:rtl/>
        </w:rPr>
        <w:t>ل</w:t>
      </w:r>
      <w:r w:rsidR="00FB0F7D">
        <w:rPr>
          <w:rFonts w:cs="Simplified Arabic" w:hint="cs"/>
          <w:color w:val="000000"/>
          <w:rtl/>
        </w:rPr>
        <w:t xml:space="preserve">يوم الواحد، حيث بلغت نسبة مساهمة الانفاق على </w:t>
      </w:r>
      <w:r w:rsidR="00BA0B80" w:rsidRPr="00BA0B80">
        <w:rPr>
          <w:rFonts w:cs="Simplified Arabic"/>
          <w:color w:val="000000"/>
          <w:rtl/>
        </w:rPr>
        <w:t>خدمات الفنادق والاقامة</w:t>
      </w:r>
      <w:r w:rsidR="00BA0B80" w:rsidRPr="00BA0B80">
        <w:rPr>
          <w:rFonts w:cs="Simplified Arabic" w:hint="cs"/>
          <w:color w:val="000000"/>
          <w:rtl/>
        </w:rPr>
        <w:t xml:space="preserve"> </w:t>
      </w:r>
      <w:r w:rsidR="00FB0F7D">
        <w:rPr>
          <w:rFonts w:cs="Simplified Arabic" w:hint="cs"/>
          <w:color w:val="000000"/>
          <w:rtl/>
        </w:rPr>
        <w:t xml:space="preserve">17.4%، بينما بلغت مساهمة الانفاق على </w:t>
      </w:r>
      <w:r w:rsidR="007C79BD" w:rsidRPr="007C79BD">
        <w:rPr>
          <w:rFonts w:cs="Simplified Arabic"/>
          <w:color w:val="000000"/>
          <w:rtl/>
        </w:rPr>
        <w:t>خدمات تقديم الطعام والشراب</w:t>
      </w:r>
      <w:r w:rsidR="00FB0F7D">
        <w:rPr>
          <w:rFonts w:cs="Simplified Arabic" w:hint="cs"/>
          <w:color w:val="000000"/>
          <w:rtl/>
        </w:rPr>
        <w:t xml:space="preserve"> ما نسبته 24.2% فيما بلغت نسبة الانفاق على ال</w:t>
      </w:r>
      <w:r w:rsidR="00F57993">
        <w:rPr>
          <w:rFonts w:cs="Simplified Arabic" w:hint="cs"/>
          <w:color w:val="000000"/>
          <w:rtl/>
        </w:rPr>
        <w:t>تسوق 38.9%، وشكل الانفاق على</w:t>
      </w:r>
      <w:r w:rsidR="00FB0F7D">
        <w:rPr>
          <w:rFonts w:cs="Simplified Arabic" w:hint="cs"/>
          <w:color w:val="000000"/>
          <w:rtl/>
        </w:rPr>
        <w:t xml:space="preserve"> النقل والاتصالات ما نسبته 12.6% من قيمة الانفاق الكلي للسياحة الوافدة، </w:t>
      </w:r>
      <w:r w:rsidR="006669C2">
        <w:rPr>
          <w:rFonts w:cs="Simplified Arabic" w:hint="cs"/>
          <w:color w:val="000000"/>
          <w:rtl/>
        </w:rPr>
        <w:t>اضافة الى ما نسبته</w:t>
      </w:r>
      <w:r w:rsidR="00FB0F7D">
        <w:rPr>
          <w:rFonts w:cs="Simplified Arabic" w:hint="cs"/>
          <w:color w:val="000000"/>
          <w:rtl/>
        </w:rPr>
        <w:t xml:space="preserve"> 6.9% من القيمة الكلية لانفاق الزوار الوافدين</w:t>
      </w:r>
      <w:r w:rsidR="006669C2">
        <w:rPr>
          <w:rFonts w:cs="Simplified Arabic" w:hint="cs"/>
          <w:color w:val="000000"/>
          <w:rtl/>
        </w:rPr>
        <w:t xml:space="preserve"> توزعت على بنود الانفاق الاخرى</w:t>
      </w:r>
      <w:r w:rsidR="00FB0F7D">
        <w:rPr>
          <w:rFonts w:cs="Simplified Arabic" w:hint="cs"/>
          <w:color w:val="000000"/>
          <w:rtl/>
        </w:rPr>
        <w:t>.</w:t>
      </w:r>
    </w:p>
    <w:p w:rsidR="008C3432" w:rsidRDefault="008C3432" w:rsidP="006669C2">
      <w:pPr>
        <w:jc w:val="both"/>
        <w:rPr>
          <w:rFonts w:cs="Simplified Arabic"/>
          <w:color w:val="000000" w:themeColor="text1"/>
          <w:rtl/>
        </w:rPr>
      </w:pPr>
    </w:p>
    <w:p w:rsidR="00F73A8C" w:rsidRPr="00EC1CDE" w:rsidRDefault="006669C2" w:rsidP="00F73A8C">
      <w:pPr>
        <w:jc w:val="center"/>
        <w:rPr>
          <w:rFonts w:cs="Simplified Arabic"/>
          <w:bCs/>
          <w:color w:val="000000"/>
          <w:sz w:val="22"/>
          <w:szCs w:val="22"/>
          <w:rtl/>
        </w:rPr>
      </w:pPr>
      <w:r>
        <w:rPr>
          <w:rFonts w:cs="Simplified Arabic" w:hint="cs"/>
          <w:bCs/>
          <w:color w:val="000000"/>
          <w:sz w:val="22"/>
          <w:szCs w:val="22"/>
          <w:rtl/>
        </w:rPr>
        <w:t>التوزيع النسبي ل</w:t>
      </w:r>
      <w:r w:rsidR="00D062DE">
        <w:rPr>
          <w:rFonts w:cs="Simplified Arabic" w:hint="cs"/>
          <w:bCs/>
          <w:color w:val="000000"/>
          <w:sz w:val="22"/>
          <w:szCs w:val="22"/>
          <w:rtl/>
        </w:rPr>
        <w:t xml:space="preserve">قيمة </w:t>
      </w:r>
      <w:r w:rsidR="00EC1CDE" w:rsidRPr="00EC1CDE">
        <w:rPr>
          <w:rFonts w:cs="Simplified Arabic" w:hint="cs"/>
          <w:bCs/>
          <w:color w:val="000000"/>
          <w:sz w:val="22"/>
          <w:szCs w:val="22"/>
          <w:rtl/>
        </w:rPr>
        <w:t>انفاق السياحة الوافدة</w:t>
      </w:r>
      <w:r w:rsidR="00DB6C6C">
        <w:rPr>
          <w:rFonts w:cs="Simplified Arabic"/>
          <w:bCs/>
          <w:color w:val="000000"/>
          <w:sz w:val="22"/>
          <w:szCs w:val="22"/>
          <w:rtl/>
        </w:rPr>
        <w:t xml:space="preserve"> </w:t>
      </w:r>
      <w:r w:rsidR="00DB6C6C">
        <w:rPr>
          <w:rFonts w:cs="Simplified Arabic" w:hint="cs"/>
          <w:bCs/>
          <w:color w:val="000000"/>
          <w:sz w:val="22"/>
          <w:szCs w:val="22"/>
          <w:rtl/>
        </w:rPr>
        <w:t>ل</w:t>
      </w:r>
      <w:r w:rsidR="00404AF8">
        <w:rPr>
          <w:rFonts w:cs="Simplified Arabic"/>
          <w:bCs/>
          <w:color w:val="000000"/>
          <w:sz w:val="22"/>
          <w:szCs w:val="22"/>
          <w:rtl/>
        </w:rPr>
        <w:t>فلسطين</w:t>
      </w:r>
      <w:r w:rsidR="005C0B55">
        <w:rPr>
          <w:rFonts w:cs="Simplified Arabic" w:hint="cs"/>
          <w:bCs/>
          <w:color w:val="000000"/>
          <w:sz w:val="22"/>
          <w:szCs w:val="22"/>
          <w:rtl/>
        </w:rPr>
        <w:t xml:space="preserve"> حسب بنود </w:t>
      </w:r>
      <w:r w:rsidR="00A70FC9">
        <w:rPr>
          <w:rFonts w:cs="Simplified Arabic" w:hint="cs"/>
          <w:bCs/>
          <w:color w:val="000000"/>
          <w:sz w:val="22"/>
          <w:szCs w:val="22"/>
          <w:rtl/>
        </w:rPr>
        <w:t>الإنفاق،</w:t>
      </w:r>
      <w:r w:rsidR="00EC1CDE"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 2009</w:t>
      </w:r>
      <w:r w:rsidR="008C3432">
        <w:rPr>
          <w:rFonts w:cs="Simplified Arabic" w:hint="cs"/>
          <w:bCs/>
          <w:color w:val="000000"/>
          <w:sz w:val="22"/>
          <w:szCs w:val="22"/>
          <w:rtl/>
        </w:rPr>
        <w:t xml:space="preserve">  </w:t>
      </w:r>
    </w:p>
    <w:tbl>
      <w:tblPr>
        <w:tblStyle w:val="TableGrid"/>
        <w:bidiVisual/>
        <w:tblW w:w="0" w:type="auto"/>
        <w:tblLook w:val="04A0"/>
      </w:tblPr>
      <w:tblGrid>
        <w:gridCol w:w="9287"/>
      </w:tblGrid>
      <w:tr w:rsidR="00B8461F" w:rsidTr="00F5315B">
        <w:trPr>
          <w:trHeight w:val="3684"/>
        </w:trPr>
        <w:tc>
          <w:tcPr>
            <w:tcW w:w="9287" w:type="dxa"/>
          </w:tcPr>
          <w:p w:rsidR="00B8461F" w:rsidRDefault="00FB0F7D" w:rsidP="00F73A8C">
            <w:pPr>
              <w:jc w:val="center"/>
              <w:rPr>
                <w:bCs/>
                <w:color w:val="000000"/>
                <w:sz w:val="22"/>
                <w:szCs w:val="22"/>
                <w:rtl/>
              </w:rPr>
            </w:pPr>
            <w:r>
              <w:rPr>
                <w:bCs/>
                <w:noProof/>
                <w:color w:val="000000"/>
                <w:sz w:val="22"/>
                <w:szCs w:val="22"/>
                <w:rtl/>
                <w:lang w:val="en-GB" w:eastAsia="en-GB"/>
              </w:rPr>
              <w:drawing>
                <wp:inline distT="0" distB="0" distL="0" distR="0">
                  <wp:extent cx="4977232" cy="2289658"/>
                  <wp:effectExtent l="19050" t="0" r="0" b="0"/>
                  <wp:docPr id="1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p w:rsidR="00A179CA" w:rsidRDefault="00A179CA" w:rsidP="00A179CA">
      <w:pPr>
        <w:jc w:val="both"/>
        <w:rPr>
          <w:rFonts w:cs="Simplified Arabic"/>
          <w:bCs/>
          <w:color w:val="000000"/>
        </w:rPr>
      </w:pPr>
    </w:p>
    <w:p w:rsidR="00F73A8C" w:rsidRPr="00A179CA" w:rsidRDefault="00F73A8C" w:rsidP="001770D3">
      <w:pPr>
        <w:jc w:val="both"/>
        <w:rPr>
          <w:rFonts w:cs="Simplified Arabic"/>
          <w:bCs/>
          <w:color w:val="000000"/>
          <w:rtl/>
        </w:rPr>
      </w:pPr>
      <w:r w:rsidRPr="00053DC6">
        <w:rPr>
          <w:rFonts w:cs="Simplified Arabic"/>
          <w:bCs/>
          <w:color w:val="000000" w:themeColor="text1"/>
          <w:rtl/>
        </w:rPr>
        <w:t>ا</w:t>
      </w:r>
      <w:r w:rsidR="00EC1CDE">
        <w:rPr>
          <w:rFonts w:cs="Simplified Arabic" w:hint="cs"/>
          <w:bCs/>
          <w:color w:val="000000" w:themeColor="text1"/>
          <w:rtl/>
        </w:rPr>
        <w:t xml:space="preserve">نفاق السياحة الوافدة </w:t>
      </w:r>
      <w:r w:rsidR="00404AF8">
        <w:rPr>
          <w:rFonts w:cs="Simplified Arabic" w:hint="cs"/>
          <w:bCs/>
          <w:color w:val="000000" w:themeColor="text1"/>
          <w:rtl/>
        </w:rPr>
        <w:t>لفلسطين</w:t>
      </w:r>
      <w:r w:rsidR="00EC1CDE">
        <w:rPr>
          <w:rFonts w:cs="Simplified Arabic" w:hint="cs"/>
          <w:bCs/>
          <w:color w:val="000000" w:themeColor="text1"/>
          <w:rtl/>
        </w:rPr>
        <w:t xml:space="preserve"> مع مبيت</w:t>
      </w:r>
      <w:r w:rsidR="00404AF8">
        <w:rPr>
          <w:rFonts w:cs="Simplified Arabic" w:hint="cs"/>
          <w:bCs/>
          <w:color w:val="000000"/>
          <w:rtl/>
        </w:rPr>
        <w:t xml:space="preserve"> </w:t>
      </w:r>
      <w:r w:rsidR="00EC1CDE">
        <w:rPr>
          <w:rFonts w:cs="Simplified Arabic" w:hint="cs"/>
          <w:bCs/>
          <w:color w:val="000000"/>
          <w:rtl/>
        </w:rPr>
        <w:t>(اقامة)</w:t>
      </w:r>
    </w:p>
    <w:p w:rsidR="00EC1CDE" w:rsidRPr="00E44B64" w:rsidRDefault="00EC1CDE" w:rsidP="00911E24">
      <w:pPr>
        <w:jc w:val="both"/>
        <w:rPr>
          <w:rFonts w:cs="Simplified Arabic"/>
          <w:color w:val="000000" w:themeColor="text1"/>
          <w:rtl/>
        </w:rPr>
      </w:pPr>
      <w:r>
        <w:rPr>
          <w:rFonts w:cs="Simplified Arabic"/>
          <w:color w:val="000000"/>
          <w:rtl/>
        </w:rPr>
        <w:t xml:space="preserve">تشير بيانات </w:t>
      </w:r>
      <w:r w:rsidR="00DB6C6C">
        <w:rPr>
          <w:rFonts w:cs="Simplified Arabic" w:hint="cs"/>
          <w:color w:val="000000"/>
          <w:rtl/>
        </w:rPr>
        <w:t>حسابات السياحة الفرعية بأ</w:t>
      </w:r>
      <w:r>
        <w:rPr>
          <w:rFonts w:cs="Simplified Arabic" w:hint="cs"/>
          <w:color w:val="000000"/>
          <w:rtl/>
        </w:rPr>
        <w:t xml:space="preserve">ن القيمة الاجمالية </w:t>
      </w:r>
      <w:r w:rsidR="00404AF8">
        <w:rPr>
          <w:rFonts w:cs="Simplified Arabic" w:hint="cs"/>
          <w:color w:val="000000"/>
          <w:rtl/>
        </w:rPr>
        <w:t>لإنفاق</w:t>
      </w:r>
      <w:r w:rsidR="00DB6C6C">
        <w:rPr>
          <w:rFonts w:cs="Simplified Arabic" w:hint="cs"/>
          <w:color w:val="000000"/>
          <w:rtl/>
        </w:rPr>
        <w:t xml:space="preserve"> السياحة الوافده</w:t>
      </w:r>
      <w:r w:rsidR="00A9040F">
        <w:rPr>
          <w:rFonts w:cs="Simplified Arabic" w:hint="cs"/>
          <w:color w:val="000000"/>
          <w:rtl/>
        </w:rPr>
        <w:t xml:space="preserve"> </w:t>
      </w:r>
      <w:r w:rsidR="00DB6C6C">
        <w:rPr>
          <w:rFonts w:cs="Simplified Arabic" w:hint="cs"/>
          <w:color w:val="000000"/>
          <w:rtl/>
        </w:rPr>
        <w:t xml:space="preserve">لفلسطين </w:t>
      </w:r>
      <w:r w:rsidR="00A9040F">
        <w:rPr>
          <w:rFonts w:cs="Simplified Arabic" w:hint="cs"/>
          <w:color w:val="000000"/>
          <w:rtl/>
        </w:rPr>
        <w:t>مع مبيت (اقامة)</w:t>
      </w:r>
      <w:r>
        <w:rPr>
          <w:rFonts w:cs="Simplified Arabic" w:hint="cs"/>
          <w:color w:val="000000"/>
          <w:rtl/>
        </w:rPr>
        <w:t xml:space="preserve"> قد بلغ 551.9</w:t>
      </w:r>
      <w:r>
        <w:rPr>
          <w:rFonts w:cs="Simplified Arabic"/>
          <w:color w:val="000000"/>
          <w:rtl/>
        </w:rPr>
        <w:t xml:space="preserve"> </w:t>
      </w:r>
      <w:r w:rsidR="00DB6C6C">
        <w:rPr>
          <w:rFonts w:cs="Simplified Arabic" w:hint="cs"/>
          <w:color w:val="000000"/>
          <w:rtl/>
        </w:rPr>
        <w:t>مليون دولار أ</w:t>
      </w:r>
      <w:r>
        <w:rPr>
          <w:rFonts w:cs="Simplified Arabic" w:hint="cs"/>
          <w:color w:val="000000"/>
          <w:rtl/>
        </w:rPr>
        <w:t xml:space="preserve">مريكي وهي تشمل انفاق الزوار مع مبيت، حيث بلغت نسبة مساهمة الانفاق على </w:t>
      </w:r>
      <w:r w:rsidR="00BA0B80" w:rsidRPr="00BA0B80">
        <w:rPr>
          <w:rFonts w:cs="Simplified Arabic"/>
          <w:color w:val="000000"/>
          <w:rtl/>
        </w:rPr>
        <w:t>خدمات الفنادق والاقامة</w:t>
      </w:r>
      <w:r w:rsidR="00BA0B80" w:rsidRPr="00BA0B80">
        <w:rPr>
          <w:rFonts w:cs="Simplified Arabic" w:hint="cs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 xml:space="preserve">21.4%، بينما بلغت مساهمة الانفاق على </w:t>
      </w:r>
      <w:r w:rsidR="007C79BD" w:rsidRPr="007C79BD">
        <w:rPr>
          <w:rFonts w:cs="Simplified Arabic"/>
          <w:color w:val="000000"/>
          <w:rtl/>
        </w:rPr>
        <w:t>خدمات تقديم الطعام والشراب</w:t>
      </w:r>
      <w:r w:rsidR="007C79BD">
        <w:rPr>
          <w:rFonts w:cs="Simplified Arabic" w:hint="cs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 xml:space="preserve">ما نسبته </w:t>
      </w:r>
      <w:proofErr w:type="spellStart"/>
      <w:r>
        <w:rPr>
          <w:rFonts w:cs="Simplified Arabic" w:hint="cs"/>
          <w:color w:val="000000"/>
          <w:rtl/>
        </w:rPr>
        <w:t>26.5%</w:t>
      </w:r>
      <w:r w:rsidR="00911E24">
        <w:rPr>
          <w:rFonts w:cs="Simplified Arabic" w:hint="cs"/>
          <w:color w:val="000000"/>
          <w:rtl/>
        </w:rPr>
        <w:t>،</w:t>
      </w:r>
      <w:proofErr w:type="spellEnd"/>
      <w:r>
        <w:rPr>
          <w:rFonts w:cs="Simplified Arabic" w:hint="cs"/>
          <w:color w:val="000000"/>
          <w:rtl/>
        </w:rPr>
        <w:t xml:space="preserve"> فيما بلغت نسبة الانفاق على الت</w:t>
      </w:r>
      <w:r w:rsidR="00F57993">
        <w:rPr>
          <w:rFonts w:cs="Simplified Arabic" w:hint="cs"/>
          <w:color w:val="000000"/>
          <w:rtl/>
        </w:rPr>
        <w:t>سوق 29.4%، وشكل الانفاق على</w:t>
      </w:r>
      <w:r>
        <w:rPr>
          <w:rFonts w:cs="Simplified Arabic" w:hint="cs"/>
          <w:color w:val="000000"/>
          <w:rtl/>
        </w:rPr>
        <w:t xml:space="preserve"> النقل والاتصالات ما نسبته 15.5% من قيمة الانفاق الكلي للسياحة الوافدة مع مبيت، بينما شكل الانفاق على البنود الاخرى ما نسبته 7.</w:t>
      </w:r>
      <w:r w:rsidR="007B1DB3">
        <w:rPr>
          <w:rFonts w:cs="Simplified Arabic" w:hint="cs"/>
          <w:color w:val="000000"/>
          <w:rtl/>
        </w:rPr>
        <w:t>2</w:t>
      </w:r>
      <w:r>
        <w:rPr>
          <w:rFonts w:cs="Simplified Arabic" w:hint="cs"/>
          <w:color w:val="000000"/>
          <w:rtl/>
        </w:rPr>
        <w:t>% من القيمة الكلية لانفاق الزوار الوافدين مع مبيت</w:t>
      </w:r>
      <w:r w:rsidR="00F57993">
        <w:rPr>
          <w:rFonts w:cs="Simplified Arabic" w:hint="cs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>(اقامة).</w:t>
      </w:r>
    </w:p>
    <w:p w:rsidR="00F5315B" w:rsidRDefault="00F5315B" w:rsidP="00DB6C6C">
      <w:pPr>
        <w:jc w:val="center"/>
        <w:rPr>
          <w:rFonts w:cs="Simplified Arabic"/>
          <w:bCs/>
          <w:color w:val="000000"/>
          <w:sz w:val="22"/>
          <w:szCs w:val="22"/>
          <w:rtl/>
        </w:rPr>
      </w:pPr>
    </w:p>
    <w:p w:rsidR="00315D34" w:rsidRDefault="00315D34">
      <w:pPr>
        <w:bidi w:val="0"/>
        <w:rPr>
          <w:rFonts w:cs="Simplified Arabic"/>
          <w:bCs/>
          <w:color w:val="000000"/>
          <w:sz w:val="22"/>
          <w:szCs w:val="22"/>
          <w:rtl/>
        </w:rPr>
      </w:pPr>
      <w:r>
        <w:rPr>
          <w:rFonts w:cs="Simplified Arabic"/>
          <w:bCs/>
          <w:color w:val="000000"/>
          <w:sz w:val="22"/>
          <w:szCs w:val="22"/>
          <w:rtl/>
        </w:rPr>
        <w:br w:type="page"/>
      </w:r>
    </w:p>
    <w:p w:rsidR="00EC1CDE" w:rsidRPr="00EC1CDE" w:rsidRDefault="006669C2" w:rsidP="00DB6C6C">
      <w:pPr>
        <w:jc w:val="center"/>
        <w:rPr>
          <w:rFonts w:cs="Simplified Arabic"/>
          <w:bCs/>
          <w:color w:val="000000"/>
          <w:sz w:val="22"/>
          <w:szCs w:val="22"/>
          <w:rtl/>
        </w:rPr>
      </w:pPr>
      <w:r>
        <w:rPr>
          <w:rFonts w:cs="Simplified Arabic" w:hint="cs"/>
          <w:bCs/>
          <w:color w:val="000000"/>
          <w:sz w:val="22"/>
          <w:szCs w:val="22"/>
          <w:rtl/>
        </w:rPr>
        <w:lastRenderedPageBreak/>
        <w:t>التوزيع النسبي ل</w:t>
      </w:r>
      <w:r w:rsidR="00D062DE">
        <w:rPr>
          <w:rFonts w:cs="Simplified Arabic" w:hint="cs"/>
          <w:bCs/>
          <w:color w:val="000000"/>
          <w:sz w:val="22"/>
          <w:szCs w:val="22"/>
          <w:rtl/>
        </w:rPr>
        <w:t xml:space="preserve">قيمة </w:t>
      </w:r>
      <w:r w:rsidR="00EC1CDE" w:rsidRPr="00EC1CDE">
        <w:rPr>
          <w:rFonts w:cs="Simplified Arabic" w:hint="cs"/>
          <w:bCs/>
          <w:color w:val="000000"/>
          <w:sz w:val="22"/>
          <w:szCs w:val="22"/>
          <w:rtl/>
        </w:rPr>
        <w:t>انفاق السياحة الوافدة</w:t>
      </w:r>
      <w:r w:rsidR="00EC1CDE" w:rsidRPr="00EC1CDE">
        <w:rPr>
          <w:rFonts w:cs="Simplified Arabic"/>
          <w:bCs/>
          <w:color w:val="000000"/>
          <w:sz w:val="22"/>
          <w:szCs w:val="22"/>
          <w:rtl/>
        </w:rPr>
        <w:t xml:space="preserve"> </w:t>
      </w:r>
      <w:r w:rsidR="00DB6C6C">
        <w:rPr>
          <w:rFonts w:cs="Simplified Arabic" w:hint="cs"/>
          <w:bCs/>
          <w:color w:val="000000"/>
          <w:sz w:val="22"/>
          <w:szCs w:val="22"/>
          <w:rtl/>
        </w:rPr>
        <w:t>ل</w:t>
      </w:r>
      <w:r w:rsidR="00404AF8">
        <w:rPr>
          <w:rFonts w:cs="Simplified Arabic"/>
          <w:bCs/>
          <w:color w:val="000000"/>
          <w:sz w:val="22"/>
          <w:szCs w:val="22"/>
          <w:rtl/>
        </w:rPr>
        <w:t>فلسطين</w:t>
      </w:r>
      <w:r w:rsidR="00EC1CDE">
        <w:rPr>
          <w:rFonts w:cs="Simplified Arabic" w:hint="cs"/>
          <w:bCs/>
          <w:color w:val="000000"/>
          <w:sz w:val="22"/>
          <w:szCs w:val="22"/>
          <w:rtl/>
        </w:rPr>
        <w:t xml:space="preserve"> مع مبيت (اقامة)</w:t>
      </w:r>
      <w:r w:rsidR="005C0B55">
        <w:rPr>
          <w:rFonts w:cs="Simplified Arabic" w:hint="cs"/>
          <w:bCs/>
          <w:color w:val="000000"/>
          <w:sz w:val="22"/>
          <w:szCs w:val="22"/>
          <w:rtl/>
        </w:rPr>
        <w:t xml:space="preserve"> حسب بنود </w:t>
      </w:r>
      <w:r w:rsidR="00A70FC9">
        <w:rPr>
          <w:rFonts w:cs="Simplified Arabic" w:hint="cs"/>
          <w:bCs/>
          <w:color w:val="000000"/>
          <w:sz w:val="22"/>
          <w:szCs w:val="22"/>
          <w:rtl/>
        </w:rPr>
        <w:t>الإنفاق،</w:t>
      </w:r>
      <w:r w:rsidR="00EC1CDE"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 2009</w:t>
      </w:r>
    </w:p>
    <w:tbl>
      <w:tblPr>
        <w:tblStyle w:val="TableGrid"/>
        <w:bidiVisual/>
        <w:tblW w:w="0" w:type="auto"/>
        <w:tblLook w:val="04A0"/>
      </w:tblPr>
      <w:tblGrid>
        <w:gridCol w:w="9287"/>
      </w:tblGrid>
      <w:tr w:rsidR="00EC1CDE" w:rsidTr="00EC1CDE">
        <w:tc>
          <w:tcPr>
            <w:tcW w:w="9287" w:type="dxa"/>
          </w:tcPr>
          <w:p w:rsidR="00EC1CDE" w:rsidRDefault="00EC1CDE" w:rsidP="00EC1CDE">
            <w:pPr>
              <w:jc w:val="center"/>
              <w:rPr>
                <w:bCs/>
                <w:color w:val="000000"/>
                <w:sz w:val="22"/>
                <w:szCs w:val="22"/>
                <w:rtl/>
              </w:rPr>
            </w:pPr>
            <w:r>
              <w:rPr>
                <w:bCs/>
                <w:noProof/>
                <w:color w:val="000000"/>
                <w:sz w:val="22"/>
                <w:szCs w:val="22"/>
                <w:rtl/>
                <w:lang w:val="en-GB" w:eastAsia="en-GB"/>
              </w:rPr>
              <w:drawing>
                <wp:inline distT="0" distB="0" distL="0" distR="0">
                  <wp:extent cx="5486400" cy="3200400"/>
                  <wp:effectExtent l="19050" t="0" r="0" b="0"/>
                  <wp:docPr id="4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</w:tbl>
    <w:p w:rsidR="00570B8A" w:rsidRDefault="00570B8A" w:rsidP="00404AF8">
      <w:pPr>
        <w:jc w:val="both"/>
        <w:rPr>
          <w:rFonts w:cs="Simplified Arabic"/>
          <w:bCs/>
          <w:color w:val="000000"/>
          <w:rtl/>
        </w:rPr>
      </w:pPr>
    </w:p>
    <w:p w:rsidR="00EC1CDE" w:rsidRPr="00A179CA" w:rsidRDefault="00EC1CDE" w:rsidP="001770D3">
      <w:pPr>
        <w:jc w:val="both"/>
        <w:rPr>
          <w:rFonts w:cs="Simplified Arabic"/>
          <w:bCs/>
          <w:color w:val="000000"/>
          <w:rtl/>
        </w:rPr>
      </w:pPr>
      <w:r w:rsidRPr="00053DC6">
        <w:rPr>
          <w:rFonts w:cs="Simplified Arabic"/>
          <w:bCs/>
          <w:color w:val="000000" w:themeColor="text1"/>
          <w:rtl/>
        </w:rPr>
        <w:t>ا</w:t>
      </w:r>
      <w:r>
        <w:rPr>
          <w:rFonts w:cs="Simplified Arabic" w:hint="cs"/>
          <w:bCs/>
          <w:color w:val="000000" w:themeColor="text1"/>
          <w:rtl/>
        </w:rPr>
        <w:t>نفاق السياحة الوافدة ل</w:t>
      </w:r>
      <w:r w:rsidR="00404AF8">
        <w:rPr>
          <w:rFonts w:cs="Simplified Arabic" w:hint="cs"/>
          <w:bCs/>
          <w:color w:val="000000" w:themeColor="text1"/>
          <w:rtl/>
        </w:rPr>
        <w:t>فلسطين</w:t>
      </w:r>
      <w:r w:rsidR="00570B8A">
        <w:rPr>
          <w:rFonts w:cs="Simplified Arabic" w:hint="cs"/>
          <w:bCs/>
          <w:color w:val="000000" w:themeColor="text1"/>
          <w:rtl/>
        </w:rPr>
        <w:t xml:space="preserve"> </w:t>
      </w:r>
      <w:r>
        <w:rPr>
          <w:rFonts w:cs="Simplified Arabic" w:hint="cs"/>
          <w:bCs/>
          <w:color w:val="000000"/>
          <w:rtl/>
        </w:rPr>
        <w:t>لزوار اليوم الواحد</w:t>
      </w:r>
      <w:r w:rsidR="00404AF8">
        <w:rPr>
          <w:rFonts w:cs="Simplified Arabic" w:hint="cs"/>
          <w:bCs/>
          <w:color w:val="000000"/>
          <w:rtl/>
        </w:rPr>
        <w:t xml:space="preserve"> </w:t>
      </w:r>
      <w:r w:rsidR="00CA3F2B">
        <w:rPr>
          <w:rFonts w:cs="Simplified Arabic" w:hint="cs"/>
          <w:bCs/>
          <w:color w:val="000000"/>
          <w:rtl/>
        </w:rPr>
        <w:t>(بدون اقامة)</w:t>
      </w:r>
    </w:p>
    <w:p w:rsidR="00EC1CDE" w:rsidRDefault="00EC1CDE" w:rsidP="007C79BD">
      <w:pPr>
        <w:jc w:val="both"/>
        <w:rPr>
          <w:rFonts w:cs="Simplified Arabic"/>
          <w:color w:val="000000" w:themeColor="text1"/>
          <w:rtl/>
        </w:rPr>
      </w:pPr>
      <w:r>
        <w:rPr>
          <w:rFonts w:cs="Simplified Arabic"/>
          <w:color w:val="000000"/>
          <w:rtl/>
        </w:rPr>
        <w:t xml:space="preserve">تشير بيانات </w:t>
      </w:r>
      <w:r>
        <w:rPr>
          <w:rFonts w:cs="Simplified Arabic" w:hint="cs"/>
          <w:color w:val="000000"/>
          <w:rtl/>
        </w:rPr>
        <w:t>حسابات السياحة الفرعية بان القيمة الاجمالية لانفاق السياحة الوافدة</w:t>
      </w:r>
      <w:r w:rsidR="00CA3F2B">
        <w:rPr>
          <w:rFonts w:cs="Simplified Arabic" w:hint="cs"/>
          <w:color w:val="000000"/>
          <w:rtl/>
        </w:rPr>
        <w:t xml:space="preserve"> </w:t>
      </w:r>
      <w:r w:rsidR="00404AF8">
        <w:rPr>
          <w:rFonts w:cs="Simplified Arabic" w:hint="cs"/>
          <w:color w:val="000000"/>
          <w:rtl/>
        </w:rPr>
        <w:t xml:space="preserve">من </w:t>
      </w:r>
      <w:r w:rsidR="00CA3F2B">
        <w:rPr>
          <w:rFonts w:cs="Simplified Arabic" w:hint="cs"/>
          <w:color w:val="000000"/>
          <w:rtl/>
        </w:rPr>
        <w:t>زوار اليوم الواحد</w:t>
      </w:r>
      <w:r w:rsidR="00DB6C6C">
        <w:rPr>
          <w:rFonts w:cs="Simplified Arabic" w:hint="cs"/>
          <w:color w:val="000000"/>
          <w:rtl/>
        </w:rPr>
        <w:t xml:space="preserve"> </w:t>
      </w:r>
      <w:r w:rsidR="00CA3F2B">
        <w:rPr>
          <w:rFonts w:cs="Simplified Arabic" w:hint="cs"/>
          <w:color w:val="000000"/>
          <w:rtl/>
        </w:rPr>
        <w:t>(بدون اقامة)</w:t>
      </w:r>
      <w:r>
        <w:rPr>
          <w:rFonts w:cs="Simplified Arabic" w:hint="cs"/>
          <w:color w:val="000000"/>
          <w:rtl/>
        </w:rPr>
        <w:t xml:space="preserve"> قد بلغ </w:t>
      </w:r>
      <w:r w:rsidR="00CA3F2B">
        <w:rPr>
          <w:rFonts w:cs="Simplified Arabic" w:hint="cs"/>
          <w:color w:val="000000"/>
          <w:rtl/>
        </w:rPr>
        <w:t>125.7</w:t>
      </w:r>
      <w:r>
        <w:rPr>
          <w:rFonts w:cs="Simplified Arabic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>مليو</w:t>
      </w:r>
      <w:r w:rsidR="00CA3F2B">
        <w:rPr>
          <w:rFonts w:cs="Simplified Arabic" w:hint="cs"/>
          <w:color w:val="000000"/>
          <w:rtl/>
        </w:rPr>
        <w:t xml:space="preserve">ن دولار امريكي وهي تشمل انفاق </w:t>
      </w:r>
      <w:r>
        <w:rPr>
          <w:rFonts w:cs="Simplified Arabic" w:hint="cs"/>
          <w:color w:val="000000"/>
          <w:rtl/>
        </w:rPr>
        <w:t xml:space="preserve">زوار </w:t>
      </w:r>
      <w:r w:rsidR="00CA3F2B">
        <w:rPr>
          <w:rFonts w:cs="Simplified Arabic" w:hint="cs"/>
          <w:color w:val="000000"/>
          <w:rtl/>
        </w:rPr>
        <w:t>اليوم الواحد</w:t>
      </w:r>
      <w:r>
        <w:rPr>
          <w:rFonts w:cs="Simplified Arabic" w:hint="cs"/>
          <w:color w:val="000000"/>
          <w:rtl/>
        </w:rPr>
        <w:t xml:space="preserve">، حيث بلغت نسبة </w:t>
      </w:r>
      <w:r w:rsidR="00CA3F2B">
        <w:rPr>
          <w:rFonts w:cs="Simplified Arabic" w:hint="cs"/>
          <w:color w:val="000000"/>
          <w:rtl/>
        </w:rPr>
        <w:t xml:space="preserve">مساهمة الانفاق </w:t>
      </w:r>
      <w:r>
        <w:rPr>
          <w:rFonts w:cs="Simplified Arabic" w:hint="cs"/>
          <w:color w:val="000000"/>
          <w:rtl/>
        </w:rPr>
        <w:t xml:space="preserve">على </w:t>
      </w:r>
      <w:r w:rsidR="007C79BD" w:rsidRPr="007C79BD">
        <w:rPr>
          <w:rFonts w:cs="Simplified Arabic"/>
          <w:color w:val="000000"/>
          <w:rtl/>
        </w:rPr>
        <w:t>خدمات تقديم الطعام والشراب</w:t>
      </w:r>
      <w:r w:rsidR="007C79BD">
        <w:rPr>
          <w:rFonts w:cs="Simplified Arabic" w:hint="cs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 xml:space="preserve">ما نسبته </w:t>
      </w:r>
      <w:r w:rsidR="00CA3F2B">
        <w:rPr>
          <w:rFonts w:cs="Simplified Arabic" w:hint="cs"/>
          <w:color w:val="000000"/>
          <w:rtl/>
        </w:rPr>
        <w:t>14.4</w:t>
      </w:r>
      <w:r>
        <w:rPr>
          <w:rFonts w:cs="Simplified Arabic" w:hint="cs"/>
          <w:color w:val="000000"/>
          <w:rtl/>
        </w:rPr>
        <w:t>%</w:t>
      </w:r>
      <w:r w:rsidR="00CA3F2B">
        <w:rPr>
          <w:rFonts w:cs="Simplified Arabic" w:hint="cs"/>
          <w:color w:val="000000"/>
          <w:rtl/>
        </w:rPr>
        <w:t>،</w:t>
      </w:r>
      <w:r>
        <w:rPr>
          <w:rFonts w:cs="Simplified Arabic" w:hint="cs"/>
          <w:color w:val="000000"/>
          <w:rtl/>
        </w:rPr>
        <w:t xml:space="preserve"> فيما بلغت نسبة الانفاق على التسوق </w:t>
      </w:r>
      <w:r w:rsidR="00CA3F2B">
        <w:rPr>
          <w:rFonts w:cs="Simplified Arabic" w:hint="cs"/>
          <w:color w:val="000000"/>
          <w:rtl/>
        </w:rPr>
        <w:t>80.5</w:t>
      </w:r>
      <w:r>
        <w:rPr>
          <w:rFonts w:cs="Simplified Arabic" w:hint="cs"/>
          <w:color w:val="000000"/>
          <w:rtl/>
        </w:rPr>
        <w:t xml:space="preserve">%، بينما شكل الانفاق على البنود الاخرى ما نسبته </w:t>
      </w:r>
      <w:r w:rsidR="00CA3F2B">
        <w:rPr>
          <w:rFonts w:cs="Simplified Arabic" w:hint="cs"/>
          <w:color w:val="000000"/>
          <w:rtl/>
        </w:rPr>
        <w:t>5.</w:t>
      </w:r>
      <w:r w:rsidR="00DB6C6C">
        <w:rPr>
          <w:rFonts w:cs="Simplified Arabic" w:hint="cs"/>
          <w:color w:val="000000"/>
          <w:rtl/>
        </w:rPr>
        <w:t>1</w:t>
      </w:r>
      <w:r>
        <w:rPr>
          <w:rFonts w:cs="Simplified Arabic" w:hint="cs"/>
          <w:color w:val="000000"/>
          <w:rtl/>
        </w:rPr>
        <w:t>% من القيمة الكلية لانفاق الزوار الوافدين</w:t>
      </w:r>
      <w:r w:rsidR="00CA3F2B">
        <w:rPr>
          <w:rFonts w:cs="Simplified Arabic" w:hint="cs"/>
          <w:color w:val="000000"/>
          <w:rtl/>
        </w:rPr>
        <w:t xml:space="preserve"> لليوم الواحد</w:t>
      </w:r>
      <w:r>
        <w:rPr>
          <w:rFonts w:cs="Simplified Arabic" w:hint="cs"/>
          <w:color w:val="000000"/>
          <w:rtl/>
        </w:rPr>
        <w:t xml:space="preserve"> </w:t>
      </w:r>
      <w:r w:rsidR="00CA3F2B">
        <w:rPr>
          <w:rFonts w:cs="Simplified Arabic" w:hint="cs"/>
          <w:color w:val="000000"/>
          <w:rtl/>
        </w:rPr>
        <w:t xml:space="preserve">بدون </w:t>
      </w:r>
      <w:r>
        <w:rPr>
          <w:rFonts w:cs="Simplified Arabic" w:hint="cs"/>
          <w:color w:val="000000"/>
          <w:rtl/>
        </w:rPr>
        <w:t>مبيت</w:t>
      </w:r>
      <w:r w:rsidR="00F57993">
        <w:rPr>
          <w:rFonts w:cs="Simplified Arabic" w:hint="cs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>(</w:t>
      </w:r>
      <w:r w:rsidR="00CA3F2B">
        <w:rPr>
          <w:rFonts w:cs="Simplified Arabic" w:hint="cs"/>
          <w:color w:val="000000"/>
          <w:rtl/>
        </w:rPr>
        <w:t xml:space="preserve">بدون </w:t>
      </w:r>
      <w:r>
        <w:rPr>
          <w:rFonts w:cs="Simplified Arabic" w:hint="cs"/>
          <w:color w:val="000000"/>
          <w:rtl/>
        </w:rPr>
        <w:t>اقامة).</w:t>
      </w:r>
    </w:p>
    <w:p w:rsidR="00C001F4" w:rsidRDefault="00C001F4" w:rsidP="003D3BB8">
      <w:pPr>
        <w:jc w:val="center"/>
        <w:rPr>
          <w:rFonts w:cs="Simplified Arabic"/>
          <w:bCs/>
          <w:color w:val="000000"/>
          <w:sz w:val="22"/>
          <w:szCs w:val="22"/>
          <w:rtl/>
        </w:rPr>
      </w:pPr>
    </w:p>
    <w:p w:rsidR="00EC1CDE" w:rsidRPr="00EC1CDE" w:rsidRDefault="00F57993" w:rsidP="003D3BB8">
      <w:pPr>
        <w:jc w:val="center"/>
        <w:rPr>
          <w:rFonts w:cs="Simplified Arabic"/>
          <w:bCs/>
          <w:color w:val="000000"/>
          <w:sz w:val="22"/>
          <w:szCs w:val="22"/>
          <w:rtl/>
        </w:rPr>
      </w:pPr>
      <w:r>
        <w:rPr>
          <w:rFonts w:cs="Simplified Arabic" w:hint="cs"/>
          <w:bCs/>
          <w:color w:val="000000"/>
          <w:sz w:val="22"/>
          <w:szCs w:val="22"/>
          <w:rtl/>
        </w:rPr>
        <w:t>التوزيع</w:t>
      </w:r>
      <w:r w:rsidR="006669C2">
        <w:rPr>
          <w:rFonts w:cs="Simplified Arabic" w:hint="cs"/>
          <w:bCs/>
          <w:color w:val="000000"/>
          <w:sz w:val="22"/>
          <w:szCs w:val="22"/>
          <w:rtl/>
        </w:rPr>
        <w:t xml:space="preserve"> النسبي ل</w:t>
      </w:r>
      <w:r w:rsidR="00D062DE">
        <w:rPr>
          <w:rFonts w:cs="Simplified Arabic" w:hint="cs"/>
          <w:bCs/>
          <w:color w:val="000000"/>
          <w:sz w:val="22"/>
          <w:szCs w:val="22"/>
          <w:rtl/>
        </w:rPr>
        <w:t xml:space="preserve">قيمة </w:t>
      </w:r>
      <w:r w:rsidR="00EC1CDE" w:rsidRPr="00EC1CDE">
        <w:rPr>
          <w:rFonts w:cs="Simplified Arabic" w:hint="cs"/>
          <w:bCs/>
          <w:color w:val="000000"/>
          <w:sz w:val="22"/>
          <w:szCs w:val="22"/>
          <w:rtl/>
        </w:rPr>
        <w:t>انفاق السياحة الوافدة</w:t>
      </w:r>
      <w:r w:rsidR="00EC1CDE" w:rsidRPr="00EC1CDE">
        <w:rPr>
          <w:rFonts w:cs="Simplified Arabic"/>
          <w:bCs/>
          <w:color w:val="000000"/>
          <w:sz w:val="22"/>
          <w:szCs w:val="22"/>
          <w:rtl/>
        </w:rPr>
        <w:t xml:space="preserve"> </w:t>
      </w:r>
      <w:r w:rsidR="00C173F9">
        <w:rPr>
          <w:rFonts w:cs="Simplified Arabic" w:hint="cs"/>
          <w:bCs/>
          <w:color w:val="000000"/>
          <w:sz w:val="22"/>
          <w:szCs w:val="22"/>
          <w:rtl/>
        </w:rPr>
        <w:t>ل</w:t>
      </w:r>
      <w:r w:rsidR="00404AF8">
        <w:rPr>
          <w:rFonts w:cs="Simplified Arabic"/>
          <w:bCs/>
          <w:color w:val="000000"/>
          <w:sz w:val="22"/>
          <w:szCs w:val="22"/>
          <w:rtl/>
        </w:rPr>
        <w:t>فلسطين</w:t>
      </w:r>
      <w:r w:rsidR="003D3BB8">
        <w:rPr>
          <w:rFonts w:cs="Simplified Arabic" w:hint="cs"/>
          <w:bCs/>
          <w:color w:val="000000"/>
          <w:sz w:val="22"/>
          <w:szCs w:val="22"/>
          <w:rtl/>
        </w:rPr>
        <w:t xml:space="preserve"> لزوار اليوم الواحد</w:t>
      </w:r>
      <w:r w:rsidR="00EC1CDE">
        <w:rPr>
          <w:rFonts w:cs="Simplified Arabic" w:hint="cs"/>
          <w:bCs/>
          <w:color w:val="000000"/>
          <w:sz w:val="22"/>
          <w:szCs w:val="22"/>
          <w:rtl/>
        </w:rPr>
        <w:t xml:space="preserve"> (</w:t>
      </w:r>
      <w:r w:rsidR="003D3BB8">
        <w:rPr>
          <w:rFonts w:cs="Simplified Arabic" w:hint="cs"/>
          <w:bCs/>
          <w:color w:val="000000"/>
          <w:sz w:val="22"/>
          <w:szCs w:val="22"/>
          <w:rtl/>
        </w:rPr>
        <w:t>بدون مبيت</w:t>
      </w:r>
      <w:r w:rsidR="00EC1CDE">
        <w:rPr>
          <w:rFonts w:cs="Simplified Arabic" w:hint="cs"/>
          <w:bCs/>
          <w:color w:val="000000"/>
          <w:sz w:val="22"/>
          <w:szCs w:val="22"/>
          <w:rtl/>
        </w:rPr>
        <w:t>)</w:t>
      </w:r>
      <w:r w:rsidR="005C0B55">
        <w:rPr>
          <w:rFonts w:cs="Simplified Arabic" w:hint="cs"/>
          <w:bCs/>
          <w:color w:val="000000"/>
          <w:sz w:val="22"/>
          <w:szCs w:val="22"/>
          <w:rtl/>
        </w:rPr>
        <w:t xml:space="preserve"> حسب بنود </w:t>
      </w:r>
      <w:r w:rsidR="00A70FC9">
        <w:rPr>
          <w:rFonts w:cs="Simplified Arabic" w:hint="cs"/>
          <w:bCs/>
          <w:color w:val="000000"/>
          <w:sz w:val="22"/>
          <w:szCs w:val="22"/>
          <w:rtl/>
        </w:rPr>
        <w:t>الإنفاق،</w:t>
      </w:r>
      <w:r w:rsidR="00EC1CDE"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 2009</w:t>
      </w:r>
    </w:p>
    <w:tbl>
      <w:tblPr>
        <w:tblStyle w:val="TableGrid"/>
        <w:bidiVisual/>
        <w:tblW w:w="0" w:type="auto"/>
        <w:tblLook w:val="04A0"/>
      </w:tblPr>
      <w:tblGrid>
        <w:gridCol w:w="9287"/>
      </w:tblGrid>
      <w:tr w:rsidR="00EC1CDE" w:rsidTr="00EC1CDE">
        <w:tc>
          <w:tcPr>
            <w:tcW w:w="9287" w:type="dxa"/>
          </w:tcPr>
          <w:p w:rsidR="00EC1CDE" w:rsidRDefault="00EC1CDE" w:rsidP="00EC1CDE">
            <w:pPr>
              <w:jc w:val="center"/>
              <w:rPr>
                <w:bCs/>
                <w:color w:val="000000"/>
                <w:sz w:val="22"/>
                <w:szCs w:val="22"/>
                <w:rtl/>
              </w:rPr>
            </w:pPr>
            <w:r>
              <w:rPr>
                <w:bCs/>
                <w:noProof/>
                <w:color w:val="000000"/>
                <w:sz w:val="22"/>
                <w:szCs w:val="22"/>
                <w:rtl/>
                <w:lang w:val="en-GB" w:eastAsia="en-GB"/>
              </w:rPr>
              <w:drawing>
                <wp:inline distT="0" distB="0" distL="0" distR="0">
                  <wp:extent cx="5486400" cy="3114675"/>
                  <wp:effectExtent l="19050" t="0" r="0" b="0"/>
                  <wp:docPr id="5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</w:tbl>
    <w:p w:rsidR="00422695" w:rsidRDefault="00422695" w:rsidP="00D062DE">
      <w:pPr>
        <w:jc w:val="both"/>
        <w:rPr>
          <w:rFonts w:cs="Simplified Arabic"/>
          <w:bCs/>
          <w:color w:val="000000"/>
          <w:rtl/>
        </w:rPr>
      </w:pPr>
    </w:p>
    <w:p w:rsidR="00D062DE" w:rsidRPr="00911E24" w:rsidRDefault="001770D3" w:rsidP="00911E24">
      <w:pPr>
        <w:jc w:val="both"/>
        <w:rPr>
          <w:rFonts w:cs="Simplified Arabic"/>
          <w:bCs/>
          <w:color w:val="000000"/>
          <w:rtl/>
        </w:rPr>
      </w:pPr>
      <w:r>
        <w:rPr>
          <w:rFonts w:cs="Simplified Arabic" w:hint="cs"/>
          <w:bCs/>
          <w:color w:val="000000"/>
          <w:rtl/>
        </w:rPr>
        <w:lastRenderedPageBreak/>
        <w:t xml:space="preserve">2.1 </w:t>
      </w:r>
      <w:r w:rsidR="00D062DE" w:rsidRPr="00911E24">
        <w:rPr>
          <w:rFonts w:cs="Simplified Arabic" w:hint="cs"/>
          <w:bCs/>
          <w:color w:val="000000"/>
          <w:rtl/>
        </w:rPr>
        <w:t>انفاق السياحة المحلية</w:t>
      </w:r>
      <w:r w:rsidR="00C07085" w:rsidRPr="00911E24">
        <w:rPr>
          <w:rFonts w:cs="Simplified Arabic"/>
          <w:bCs/>
          <w:color w:val="000000"/>
          <w:rtl/>
        </w:rPr>
        <w:t xml:space="preserve"> </w:t>
      </w:r>
      <w:r w:rsidR="00911E24">
        <w:rPr>
          <w:rFonts w:cs="Simplified Arabic" w:hint="cs"/>
          <w:bCs/>
          <w:color w:val="000000"/>
          <w:rtl/>
        </w:rPr>
        <w:t xml:space="preserve">في </w:t>
      </w:r>
      <w:r w:rsidR="00404AF8" w:rsidRPr="00911E24">
        <w:rPr>
          <w:rFonts w:cs="Simplified Arabic"/>
          <w:bCs/>
          <w:color w:val="000000"/>
          <w:rtl/>
        </w:rPr>
        <w:t>فلسطين</w:t>
      </w:r>
    </w:p>
    <w:p w:rsidR="00D062DE" w:rsidRDefault="00D062DE" w:rsidP="007C79BD">
      <w:pPr>
        <w:jc w:val="both"/>
        <w:rPr>
          <w:rFonts w:cs="Simplified Arabic"/>
          <w:color w:val="000000" w:themeColor="text1"/>
          <w:rtl/>
        </w:rPr>
      </w:pPr>
      <w:r>
        <w:rPr>
          <w:rFonts w:cs="Simplified Arabic"/>
          <w:color w:val="000000"/>
          <w:rtl/>
        </w:rPr>
        <w:t xml:space="preserve">تشير بيانات </w:t>
      </w:r>
      <w:r w:rsidR="00C07085">
        <w:rPr>
          <w:rFonts w:cs="Simplified Arabic" w:hint="cs"/>
          <w:color w:val="000000"/>
          <w:rtl/>
        </w:rPr>
        <w:t>حسابات السياحة الفرعية بأ</w:t>
      </w:r>
      <w:r>
        <w:rPr>
          <w:rFonts w:cs="Simplified Arabic" w:hint="cs"/>
          <w:color w:val="000000"/>
          <w:rtl/>
        </w:rPr>
        <w:t>ن القيمة الاجمالية لانفاق السياحة المحلية قد بلغ 74.7</w:t>
      </w:r>
      <w:r>
        <w:rPr>
          <w:rFonts w:cs="Simplified Arabic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>مليون دولار امريكي وهي تشمل انفاق الزوار المحليين مع</w:t>
      </w:r>
      <w:r w:rsidR="00C07085">
        <w:rPr>
          <w:rFonts w:cs="Simplified Arabic" w:hint="cs"/>
          <w:color w:val="000000"/>
          <w:rtl/>
        </w:rPr>
        <w:t xml:space="preserve"> مبيت وانفاق زوار اليوم الواحد</w:t>
      </w:r>
      <w:r w:rsidR="00F57993">
        <w:rPr>
          <w:rFonts w:cs="Simplified Arabic" w:hint="cs"/>
          <w:color w:val="000000"/>
          <w:rtl/>
        </w:rPr>
        <w:t xml:space="preserve"> </w:t>
      </w:r>
      <w:r w:rsidR="00C07085">
        <w:rPr>
          <w:rFonts w:cs="Simplified Arabic" w:hint="cs"/>
          <w:color w:val="000000"/>
          <w:rtl/>
        </w:rPr>
        <w:t>(</w:t>
      </w:r>
      <w:r>
        <w:rPr>
          <w:rFonts w:cs="Simplified Arabic" w:hint="cs"/>
          <w:color w:val="000000"/>
          <w:rtl/>
        </w:rPr>
        <w:t xml:space="preserve">بدون مبيت)، حيث بلغت نسبة مساهمة الانفاق على </w:t>
      </w:r>
      <w:r w:rsidR="007C79BD" w:rsidRPr="007C79BD">
        <w:rPr>
          <w:rFonts w:cs="Simplified Arabic"/>
          <w:color w:val="000000"/>
          <w:rtl/>
        </w:rPr>
        <w:t>خدمات الفنادق والاقامة</w:t>
      </w:r>
      <w:r w:rsidR="007C79BD">
        <w:rPr>
          <w:rFonts w:cs="Simplified Arabic" w:hint="cs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 xml:space="preserve">8.0%، بينما بلغت مساهمة الانفاق على </w:t>
      </w:r>
      <w:r w:rsidR="007C79BD" w:rsidRPr="007C79BD">
        <w:rPr>
          <w:rFonts w:cs="Simplified Arabic"/>
          <w:color w:val="000000"/>
          <w:rtl/>
        </w:rPr>
        <w:t>خدمات تقديم الطعام والشراب</w:t>
      </w:r>
      <w:r w:rsidR="007C79BD">
        <w:rPr>
          <w:rFonts w:cs="Simplified Arabic" w:hint="cs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 xml:space="preserve">ما نسبته 57.1% فيما بلغت نسبة الانفاق على التسوق 6.6%، و شكل الانفاق على النقل والاتصالات ما نسبته 15.9% من قيمة الانفاق الكلي للسياحة المحلية، بينما شكل الانفاق على البنود الاخرى ما نسبته 12.4% من القيمة الكلية لانفاق </w:t>
      </w:r>
      <w:r w:rsidR="00404AF8">
        <w:rPr>
          <w:rFonts w:cs="Simplified Arabic" w:hint="cs"/>
          <w:color w:val="000000"/>
          <w:rtl/>
        </w:rPr>
        <w:t xml:space="preserve">السياحة </w:t>
      </w:r>
      <w:r>
        <w:rPr>
          <w:rFonts w:cs="Simplified Arabic" w:hint="cs"/>
          <w:color w:val="000000"/>
          <w:rtl/>
        </w:rPr>
        <w:t>المحلية.</w:t>
      </w:r>
    </w:p>
    <w:p w:rsidR="00422695" w:rsidRDefault="00422695">
      <w:pPr>
        <w:bidi w:val="0"/>
        <w:rPr>
          <w:rFonts w:cs="Simplified Arabic"/>
          <w:bCs/>
          <w:color w:val="000000"/>
          <w:sz w:val="22"/>
          <w:szCs w:val="22"/>
          <w:rtl/>
        </w:rPr>
      </w:pPr>
    </w:p>
    <w:p w:rsidR="00D062DE" w:rsidRPr="00EC1CDE" w:rsidRDefault="006669C2" w:rsidP="00D062DE">
      <w:pPr>
        <w:jc w:val="center"/>
        <w:rPr>
          <w:rFonts w:cs="Simplified Arabic"/>
          <w:bCs/>
          <w:color w:val="000000"/>
          <w:sz w:val="22"/>
          <w:szCs w:val="22"/>
          <w:rtl/>
        </w:rPr>
      </w:pPr>
      <w:r>
        <w:rPr>
          <w:rFonts w:cs="Simplified Arabic" w:hint="cs"/>
          <w:bCs/>
          <w:color w:val="000000"/>
          <w:sz w:val="22"/>
          <w:szCs w:val="22"/>
          <w:rtl/>
        </w:rPr>
        <w:t>التوزيع النسبي ل</w:t>
      </w:r>
      <w:r w:rsidR="00D062DE">
        <w:rPr>
          <w:rFonts w:cs="Simplified Arabic" w:hint="cs"/>
          <w:bCs/>
          <w:color w:val="000000"/>
          <w:sz w:val="22"/>
          <w:szCs w:val="22"/>
          <w:rtl/>
        </w:rPr>
        <w:t xml:space="preserve">قيمة </w:t>
      </w:r>
      <w:r w:rsidR="00D062DE" w:rsidRPr="00EC1CDE">
        <w:rPr>
          <w:rFonts w:cs="Simplified Arabic" w:hint="cs"/>
          <w:bCs/>
          <w:color w:val="000000"/>
          <w:sz w:val="22"/>
          <w:szCs w:val="22"/>
          <w:rtl/>
        </w:rPr>
        <w:t>ا</w:t>
      </w:r>
      <w:r w:rsidR="003D3BB8">
        <w:rPr>
          <w:rFonts w:cs="Simplified Arabic" w:hint="cs"/>
          <w:bCs/>
          <w:color w:val="000000"/>
          <w:sz w:val="22"/>
          <w:szCs w:val="22"/>
          <w:rtl/>
        </w:rPr>
        <w:t>لا</w:t>
      </w:r>
      <w:r w:rsidR="00D062DE"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نفاق </w:t>
      </w:r>
      <w:r w:rsidR="003D3BB8">
        <w:rPr>
          <w:rFonts w:cs="Simplified Arabic" w:hint="cs"/>
          <w:bCs/>
          <w:color w:val="000000"/>
          <w:sz w:val="22"/>
          <w:szCs w:val="22"/>
          <w:rtl/>
        </w:rPr>
        <w:t xml:space="preserve">على </w:t>
      </w:r>
      <w:r w:rsidR="00D062DE"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السياحة </w:t>
      </w:r>
      <w:r w:rsidR="00D062DE">
        <w:rPr>
          <w:rFonts w:cs="Simplified Arabic" w:hint="cs"/>
          <w:bCs/>
          <w:color w:val="000000"/>
          <w:sz w:val="22"/>
          <w:szCs w:val="22"/>
          <w:rtl/>
        </w:rPr>
        <w:t>المحلية</w:t>
      </w:r>
      <w:r w:rsidR="00D062DE" w:rsidRPr="00EC1CDE">
        <w:rPr>
          <w:rFonts w:cs="Simplified Arabic"/>
          <w:bCs/>
          <w:color w:val="000000"/>
          <w:sz w:val="22"/>
          <w:szCs w:val="22"/>
          <w:rtl/>
        </w:rPr>
        <w:t xml:space="preserve"> في </w:t>
      </w:r>
      <w:r w:rsidR="00404AF8">
        <w:rPr>
          <w:rFonts w:cs="Simplified Arabic"/>
          <w:bCs/>
          <w:color w:val="000000"/>
          <w:sz w:val="22"/>
          <w:szCs w:val="22"/>
          <w:rtl/>
        </w:rPr>
        <w:t>فلسطين</w:t>
      </w:r>
      <w:r w:rsidR="005C0B55">
        <w:rPr>
          <w:rFonts w:cs="Simplified Arabic" w:hint="cs"/>
          <w:bCs/>
          <w:color w:val="000000"/>
          <w:sz w:val="22"/>
          <w:szCs w:val="22"/>
          <w:rtl/>
        </w:rPr>
        <w:t xml:space="preserve"> حسب بنود </w:t>
      </w:r>
      <w:r w:rsidR="00A70FC9">
        <w:rPr>
          <w:rFonts w:cs="Simplified Arabic" w:hint="cs"/>
          <w:bCs/>
          <w:color w:val="000000"/>
          <w:sz w:val="22"/>
          <w:szCs w:val="22"/>
          <w:rtl/>
        </w:rPr>
        <w:t>الإنفاق،</w:t>
      </w:r>
      <w:r w:rsidR="00D062DE"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 2009</w:t>
      </w:r>
    </w:p>
    <w:tbl>
      <w:tblPr>
        <w:tblStyle w:val="TableGrid"/>
        <w:bidiVisual/>
        <w:tblW w:w="0" w:type="auto"/>
        <w:tblLook w:val="04A0"/>
      </w:tblPr>
      <w:tblGrid>
        <w:gridCol w:w="9287"/>
      </w:tblGrid>
      <w:tr w:rsidR="00D062DE" w:rsidTr="000C1936">
        <w:tc>
          <w:tcPr>
            <w:tcW w:w="9287" w:type="dxa"/>
          </w:tcPr>
          <w:p w:rsidR="00D062DE" w:rsidRDefault="00D062DE" w:rsidP="000C1936">
            <w:pPr>
              <w:jc w:val="center"/>
              <w:rPr>
                <w:bCs/>
                <w:color w:val="000000"/>
                <w:sz w:val="22"/>
                <w:szCs w:val="22"/>
                <w:rtl/>
              </w:rPr>
            </w:pPr>
            <w:r>
              <w:rPr>
                <w:bCs/>
                <w:noProof/>
                <w:color w:val="000000"/>
                <w:sz w:val="22"/>
                <w:szCs w:val="22"/>
                <w:rtl/>
                <w:lang w:val="en-GB" w:eastAsia="en-GB"/>
              </w:rPr>
              <w:drawing>
                <wp:inline distT="0" distB="0" distL="0" distR="0">
                  <wp:extent cx="5486400" cy="3200400"/>
                  <wp:effectExtent l="19050" t="0" r="0" b="0"/>
                  <wp:docPr id="6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</w:tbl>
    <w:p w:rsidR="00D062DE" w:rsidRDefault="00D062DE" w:rsidP="00D062DE">
      <w:pPr>
        <w:jc w:val="both"/>
        <w:rPr>
          <w:rFonts w:cs="Simplified Arabic"/>
          <w:bCs/>
          <w:color w:val="000000"/>
        </w:rPr>
      </w:pPr>
    </w:p>
    <w:p w:rsidR="00D062DE" w:rsidRPr="00A179CA" w:rsidRDefault="00D062DE" w:rsidP="00E40CE8">
      <w:pPr>
        <w:jc w:val="both"/>
        <w:rPr>
          <w:rFonts w:cs="Simplified Arabic"/>
          <w:bCs/>
          <w:color w:val="000000"/>
          <w:rtl/>
        </w:rPr>
      </w:pPr>
      <w:r w:rsidRPr="00053DC6">
        <w:rPr>
          <w:rFonts w:cs="Simplified Arabic"/>
          <w:bCs/>
          <w:color w:val="000000" w:themeColor="text1"/>
          <w:rtl/>
        </w:rPr>
        <w:t>ا</w:t>
      </w:r>
      <w:r>
        <w:rPr>
          <w:rFonts w:cs="Simplified Arabic" w:hint="cs"/>
          <w:bCs/>
          <w:color w:val="000000" w:themeColor="text1"/>
          <w:rtl/>
        </w:rPr>
        <w:t xml:space="preserve">نفاق السياحة </w:t>
      </w:r>
      <w:r w:rsidR="00E40CE8">
        <w:rPr>
          <w:rFonts w:cs="Simplified Arabic" w:hint="cs"/>
          <w:bCs/>
          <w:color w:val="000000" w:themeColor="text1"/>
          <w:rtl/>
        </w:rPr>
        <w:t>المحلية</w:t>
      </w:r>
      <w:r>
        <w:rPr>
          <w:rFonts w:cs="Simplified Arabic" w:hint="cs"/>
          <w:bCs/>
          <w:color w:val="000000" w:themeColor="text1"/>
          <w:rtl/>
        </w:rPr>
        <w:t xml:space="preserve"> </w:t>
      </w:r>
      <w:r w:rsidR="00E40CE8">
        <w:rPr>
          <w:rFonts w:cs="Simplified Arabic" w:hint="cs"/>
          <w:bCs/>
          <w:color w:val="000000" w:themeColor="text1"/>
          <w:rtl/>
        </w:rPr>
        <w:t xml:space="preserve">في </w:t>
      </w:r>
      <w:r w:rsidR="00404AF8">
        <w:rPr>
          <w:rFonts w:cs="Simplified Arabic" w:hint="cs"/>
          <w:bCs/>
          <w:color w:val="000000" w:themeColor="text1"/>
          <w:rtl/>
        </w:rPr>
        <w:t>فلسطين</w:t>
      </w:r>
      <w:r>
        <w:rPr>
          <w:rFonts w:cs="Simplified Arabic" w:hint="cs"/>
          <w:bCs/>
          <w:color w:val="000000" w:themeColor="text1"/>
          <w:rtl/>
        </w:rPr>
        <w:t xml:space="preserve"> مع مبيت</w:t>
      </w:r>
      <w:r w:rsidR="005C0B55">
        <w:rPr>
          <w:rFonts w:cs="Simplified Arabic" w:hint="cs"/>
          <w:bCs/>
          <w:color w:val="000000"/>
          <w:rtl/>
        </w:rPr>
        <w:t xml:space="preserve"> </w:t>
      </w:r>
      <w:r>
        <w:rPr>
          <w:rFonts w:cs="Simplified Arabic" w:hint="cs"/>
          <w:bCs/>
          <w:color w:val="000000"/>
          <w:rtl/>
        </w:rPr>
        <w:t>(اقامة)</w:t>
      </w:r>
    </w:p>
    <w:p w:rsidR="00D062DE" w:rsidRDefault="00D062DE" w:rsidP="00987128">
      <w:pPr>
        <w:jc w:val="both"/>
        <w:rPr>
          <w:rFonts w:cs="Simplified Arabic"/>
          <w:color w:val="000000" w:themeColor="text1"/>
          <w:rtl/>
        </w:rPr>
      </w:pPr>
      <w:r>
        <w:rPr>
          <w:rFonts w:cs="Simplified Arabic"/>
          <w:color w:val="000000"/>
          <w:rtl/>
        </w:rPr>
        <w:t xml:space="preserve">تشير بيانات </w:t>
      </w:r>
      <w:r w:rsidR="00C07085">
        <w:rPr>
          <w:rFonts w:cs="Simplified Arabic" w:hint="cs"/>
          <w:color w:val="000000"/>
          <w:rtl/>
        </w:rPr>
        <w:t>حسابات السياحة الفرعية بأ</w:t>
      </w:r>
      <w:r>
        <w:rPr>
          <w:rFonts w:cs="Simplified Arabic" w:hint="cs"/>
          <w:color w:val="000000"/>
          <w:rtl/>
        </w:rPr>
        <w:t xml:space="preserve">ن القيمة </w:t>
      </w:r>
      <w:r w:rsidR="00C07085">
        <w:rPr>
          <w:rFonts w:cs="Simplified Arabic" w:hint="cs"/>
          <w:color w:val="000000"/>
          <w:rtl/>
        </w:rPr>
        <w:t>الاجمالية لانفاق السياحة المحلية</w:t>
      </w:r>
      <w:r>
        <w:rPr>
          <w:rFonts w:cs="Simplified Arabic" w:hint="cs"/>
          <w:color w:val="000000"/>
          <w:rtl/>
        </w:rPr>
        <w:t xml:space="preserve"> مع مبيت (اقامة) قد بلغ </w:t>
      </w:r>
      <w:r w:rsidR="00E40CE8">
        <w:rPr>
          <w:rFonts w:cs="Simplified Arabic" w:hint="cs"/>
          <w:color w:val="000000"/>
          <w:rtl/>
        </w:rPr>
        <w:t>15.0</w:t>
      </w:r>
      <w:r>
        <w:rPr>
          <w:rFonts w:cs="Simplified Arabic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>مليون دولار امريكي وهي تشمل انفاق الزوار</w:t>
      </w:r>
      <w:r w:rsidR="00E40CE8">
        <w:rPr>
          <w:rFonts w:cs="Simplified Arabic" w:hint="cs"/>
          <w:color w:val="000000"/>
          <w:rtl/>
        </w:rPr>
        <w:t xml:space="preserve"> المحليين</w:t>
      </w:r>
      <w:r>
        <w:rPr>
          <w:rFonts w:cs="Simplified Arabic" w:hint="cs"/>
          <w:color w:val="000000"/>
          <w:rtl/>
        </w:rPr>
        <w:t xml:space="preserve"> مع مبيت، حيث بلغت نسبة مساهمة الانفاق على </w:t>
      </w:r>
      <w:r w:rsidR="000624E0" w:rsidRPr="000624E0">
        <w:rPr>
          <w:rFonts w:cs="Simplified Arabic"/>
          <w:color w:val="000000"/>
          <w:rtl/>
        </w:rPr>
        <w:t>خدمات الفنادق والاقامة</w:t>
      </w:r>
      <w:r>
        <w:rPr>
          <w:rFonts w:cs="Simplified Arabic" w:hint="cs"/>
          <w:color w:val="000000"/>
          <w:rtl/>
        </w:rPr>
        <w:t xml:space="preserve"> </w:t>
      </w:r>
      <w:r w:rsidR="000A289F">
        <w:rPr>
          <w:rFonts w:cs="Simplified Arabic" w:hint="cs"/>
          <w:color w:val="000000"/>
          <w:rtl/>
        </w:rPr>
        <w:t>39.</w:t>
      </w:r>
      <w:r w:rsidR="007B1DB3">
        <w:rPr>
          <w:rFonts w:cs="Simplified Arabic" w:hint="cs"/>
          <w:color w:val="000000"/>
          <w:rtl/>
        </w:rPr>
        <w:t>9</w:t>
      </w:r>
      <w:r>
        <w:rPr>
          <w:rFonts w:cs="Simplified Arabic" w:hint="cs"/>
          <w:color w:val="000000"/>
          <w:rtl/>
        </w:rPr>
        <w:t xml:space="preserve">%، بينما بلغت مساهمة الانفاق على </w:t>
      </w:r>
      <w:r w:rsidR="007C79BD" w:rsidRPr="007C79BD">
        <w:rPr>
          <w:rFonts w:cs="Simplified Arabic"/>
          <w:color w:val="000000"/>
          <w:rtl/>
        </w:rPr>
        <w:t>خدمات تقديم الطعام والشراب</w:t>
      </w:r>
      <w:r w:rsidR="007C79BD">
        <w:rPr>
          <w:rFonts w:cs="Simplified Arabic" w:hint="cs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 xml:space="preserve">ما نسبته </w:t>
      </w:r>
      <w:r w:rsidR="000A289F">
        <w:rPr>
          <w:rFonts w:cs="Simplified Arabic" w:hint="cs"/>
          <w:color w:val="000000"/>
          <w:rtl/>
        </w:rPr>
        <w:t>20.4</w:t>
      </w:r>
      <w:r>
        <w:rPr>
          <w:rFonts w:cs="Simplified Arabic" w:hint="cs"/>
          <w:color w:val="000000"/>
          <w:rtl/>
        </w:rPr>
        <w:t xml:space="preserve">% فيما بلغت نسبة الانفاق على التسوق </w:t>
      </w:r>
      <w:r w:rsidR="000A289F">
        <w:rPr>
          <w:rFonts w:cs="Simplified Arabic" w:hint="cs"/>
          <w:color w:val="000000"/>
          <w:rtl/>
        </w:rPr>
        <w:t>17.6</w:t>
      </w:r>
      <w:r>
        <w:rPr>
          <w:rFonts w:cs="Simplified Arabic" w:hint="cs"/>
          <w:color w:val="000000"/>
          <w:rtl/>
        </w:rPr>
        <w:t xml:space="preserve">%، وشكل الانفاق على النقل والاتصالات ما نسبته </w:t>
      </w:r>
      <w:r w:rsidR="000A289F">
        <w:rPr>
          <w:rFonts w:cs="Simplified Arabic" w:hint="cs"/>
          <w:color w:val="000000"/>
          <w:rtl/>
        </w:rPr>
        <w:t>13.3</w:t>
      </w:r>
      <w:r>
        <w:rPr>
          <w:rFonts w:cs="Simplified Arabic" w:hint="cs"/>
          <w:color w:val="000000"/>
          <w:rtl/>
        </w:rPr>
        <w:t>% من قي</w:t>
      </w:r>
      <w:r w:rsidR="000A289F">
        <w:rPr>
          <w:rFonts w:cs="Simplified Arabic" w:hint="cs"/>
          <w:color w:val="000000"/>
          <w:rtl/>
        </w:rPr>
        <w:t>مة الانفاق الكلي للسياحة المحلية</w:t>
      </w:r>
      <w:r>
        <w:rPr>
          <w:rFonts w:cs="Simplified Arabic" w:hint="cs"/>
          <w:color w:val="000000"/>
          <w:rtl/>
        </w:rPr>
        <w:t xml:space="preserve"> مع مبيت، بينما شكل الانفاق على البنود الاخرى ما نسبته </w:t>
      </w:r>
      <w:r w:rsidR="000A289F">
        <w:rPr>
          <w:rFonts w:cs="Simplified Arabic" w:hint="cs"/>
          <w:color w:val="000000"/>
          <w:rtl/>
        </w:rPr>
        <w:t>8.8</w:t>
      </w:r>
      <w:r>
        <w:rPr>
          <w:rFonts w:cs="Simplified Arabic" w:hint="cs"/>
          <w:color w:val="000000"/>
          <w:rtl/>
        </w:rPr>
        <w:t>% من القي</w:t>
      </w:r>
      <w:r w:rsidR="000A289F">
        <w:rPr>
          <w:rFonts w:cs="Simplified Arabic" w:hint="cs"/>
          <w:color w:val="000000"/>
          <w:rtl/>
        </w:rPr>
        <w:t>مة الكلية لانفاق السياح المحليين</w:t>
      </w:r>
      <w:r>
        <w:rPr>
          <w:rFonts w:cs="Simplified Arabic" w:hint="cs"/>
          <w:color w:val="000000"/>
          <w:rtl/>
        </w:rPr>
        <w:t xml:space="preserve"> مع مبيت(اقامة).</w:t>
      </w:r>
    </w:p>
    <w:p w:rsidR="00D062DE" w:rsidRDefault="00D062DE" w:rsidP="00D062DE">
      <w:pPr>
        <w:jc w:val="center"/>
        <w:rPr>
          <w:rFonts w:cs="Simplified Arabic"/>
          <w:b/>
          <w:bCs/>
          <w:color w:val="000000" w:themeColor="text1"/>
          <w:sz w:val="22"/>
          <w:szCs w:val="22"/>
          <w:rtl/>
        </w:rPr>
      </w:pPr>
    </w:p>
    <w:p w:rsidR="00C001F4" w:rsidRDefault="00C001F4">
      <w:pPr>
        <w:bidi w:val="0"/>
        <w:rPr>
          <w:rFonts w:cs="Simplified Arabic"/>
          <w:bCs/>
          <w:color w:val="000000"/>
          <w:sz w:val="22"/>
          <w:szCs w:val="22"/>
        </w:rPr>
      </w:pPr>
      <w:r>
        <w:rPr>
          <w:rFonts w:cs="Simplified Arabic"/>
          <w:bCs/>
          <w:color w:val="000000"/>
          <w:sz w:val="22"/>
          <w:szCs w:val="22"/>
          <w:rtl/>
        </w:rPr>
        <w:br w:type="page"/>
      </w:r>
    </w:p>
    <w:p w:rsidR="00D062DE" w:rsidRPr="00EC1CDE" w:rsidRDefault="006669C2" w:rsidP="003D3BB8">
      <w:pPr>
        <w:jc w:val="center"/>
        <w:rPr>
          <w:rFonts w:cs="Simplified Arabic"/>
          <w:bCs/>
          <w:color w:val="000000"/>
          <w:sz w:val="22"/>
          <w:szCs w:val="22"/>
          <w:rtl/>
        </w:rPr>
      </w:pPr>
      <w:r>
        <w:rPr>
          <w:rFonts w:cs="Simplified Arabic" w:hint="cs"/>
          <w:bCs/>
          <w:color w:val="000000"/>
          <w:sz w:val="22"/>
          <w:szCs w:val="22"/>
          <w:rtl/>
        </w:rPr>
        <w:lastRenderedPageBreak/>
        <w:t>التوزيع النسبي ل</w:t>
      </w:r>
      <w:r w:rsidR="003D3BB8">
        <w:rPr>
          <w:rFonts w:cs="Simplified Arabic" w:hint="cs"/>
          <w:bCs/>
          <w:color w:val="000000"/>
          <w:sz w:val="22"/>
          <w:szCs w:val="22"/>
          <w:rtl/>
        </w:rPr>
        <w:t xml:space="preserve">قيمة </w:t>
      </w:r>
      <w:r w:rsidR="00D062DE" w:rsidRPr="00EC1CDE">
        <w:rPr>
          <w:rFonts w:cs="Simplified Arabic" w:hint="cs"/>
          <w:bCs/>
          <w:color w:val="000000"/>
          <w:sz w:val="22"/>
          <w:szCs w:val="22"/>
          <w:rtl/>
        </w:rPr>
        <w:t>ا</w:t>
      </w:r>
      <w:r w:rsidR="003D3BB8">
        <w:rPr>
          <w:rFonts w:cs="Simplified Arabic" w:hint="cs"/>
          <w:bCs/>
          <w:color w:val="000000"/>
          <w:sz w:val="22"/>
          <w:szCs w:val="22"/>
          <w:rtl/>
        </w:rPr>
        <w:t>لا</w:t>
      </w:r>
      <w:r w:rsidR="00D062DE"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نفاق </w:t>
      </w:r>
      <w:r w:rsidR="003D3BB8">
        <w:rPr>
          <w:rFonts w:cs="Simplified Arabic" w:hint="cs"/>
          <w:bCs/>
          <w:color w:val="000000"/>
          <w:sz w:val="22"/>
          <w:szCs w:val="22"/>
          <w:rtl/>
        </w:rPr>
        <w:t xml:space="preserve">على </w:t>
      </w:r>
      <w:r w:rsidR="00D062DE"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السياحة </w:t>
      </w:r>
      <w:r w:rsidR="003D3BB8">
        <w:rPr>
          <w:rFonts w:cs="Simplified Arabic" w:hint="cs"/>
          <w:bCs/>
          <w:color w:val="000000"/>
          <w:sz w:val="22"/>
          <w:szCs w:val="22"/>
          <w:rtl/>
        </w:rPr>
        <w:t>المحلية</w:t>
      </w:r>
      <w:r w:rsidR="00D062DE" w:rsidRPr="00EC1CDE">
        <w:rPr>
          <w:rFonts w:cs="Simplified Arabic"/>
          <w:bCs/>
          <w:color w:val="000000"/>
          <w:sz w:val="22"/>
          <w:szCs w:val="22"/>
          <w:rtl/>
        </w:rPr>
        <w:t xml:space="preserve"> في </w:t>
      </w:r>
      <w:r w:rsidR="00404AF8">
        <w:rPr>
          <w:rFonts w:cs="Simplified Arabic"/>
          <w:bCs/>
          <w:color w:val="000000"/>
          <w:sz w:val="22"/>
          <w:szCs w:val="22"/>
          <w:rtl/>
        </w:rPr>
        <w:t>فلسطين</w:t>
      </w:r>
      <w:r w:rsidR="00D062DE">
        <w:rPr>
          <w:rFonts w:cs="Simplified Arabic" w:hint="cs"/>
          <w:bCs/>
          <w:color w:val="000000"/>
          <w:sz w:val="22"/>
          <w:szCs w:val="22"/>
          <w:rtl/>
        </w:rPr>
        <w:t xml:space="preserve"> مع مبيت (اقامة)</w:t>
      </w:r>
      <w:r w:rsidR="005C0B55">
        <w:rPr>
          <w:rFonts w:cs="Simplified Arabic" w:hint="cs"/>
          <w:bCs/>
          <w:color w:val="000000"/>
          <w:sz w:val="22"/>
          <w:szCs w:val="22"/>
          <w:rtl/>
        </w:rPr>
        <w:t xml:space="preserve"> حسب بنود </w:t>
      </w:r>
      <w:r w:rsidR="00A70FC9">
        <w:rPr>
          <w:rFonts w:cs="Simplified Arabic" w:hint="cs"/>
          <w:bCs/>
          <w:color w:val="000000"/>
          <w:sz w:val="22"/>
          <w:szCs w:val="22"/>
          <w:rtl/>
        </w:rPr>
        <w:t>الإنفاق،</w:t>
      </w:r>
      <w:r w:rsidR="00D062DE"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 2009</w:t>
      </w:r>
    </w:p>
    <w:tbl>
      <w:tblPr>
        <w:tblStyle w:val="TableGrid"/>
        <w:bidiVisual/>
        <w:tblW w:w="0" w:type="auto"/>
        <w:tblLook w:val="04A0"/>
      </w:tblPr>
      <w:tblGrid>
        <w:gridCol w:w="9287"/>
      </w:tblGrid>
      <w:tr w:rsidR="00D062DE" w:rsidTr="000C1936">
        <w:tc>
          <w:tcPr>
            <w:tcW w:w="9287" w:type="dxa"/>
          </w:tcPr>
          <w:p w:rsidR="00D062DE" w:rsidRDefault="00D062DE" w:rsidP="000C1936">
            <w:pPr>
              <w:jc w:val="center"/>
              <w:rPr>
                <w:bCs/>
                <w:color w:val="000000"/>
                <w:sz w:val="22"/>
                <w:szCs w:val="22"/>
                <w:rtl/>
              </w:rPr>
            </w:pPr>
            <w:r>
              <w:rPr>
                <w:bCs/>
                <w:noProof/>
                <w:color w:val="000000"/>
                <w:sz w:val="22"/>
                <w:szCs w:val="22"/>
                <w:rtl/>
                <w:lang w:val="en-GB" w:eastAsia="en-GB"/>
              </w:rPr>
              <w:drawing>
                <wp:inline distT="0" distB="0" distL="0" distR="0">
                  <wp:extent cx="5486400" cy="3200400"/>
                  <wp:effectExtent l="19050" t="0" r="0" b="0"/>
                  <wp:docPr id="7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</w:tc>
      </w:tr>
    </w:tbl>
    <w:p w:rsidR="00D062DE" w:rsidRPr="00053DC6" w:rsidRDefault="00D062DE" w:rsidP="00D062DE">
      <w:pPr>
        <w:jc w:val="center"/>
        <w:rPr>
          <w:rFonts w:cs="Simplified Arabic"/>
          <w:b/>
          <w:bCs/>
          <w:color w:val="000000" w:themeColor="text1"/>
          <w:sz w:val="22"/>
          <w:szCs w:val="22"/>
        </w:rPr>
      </w:pPr>
    </w:p>
    <w:p w:rsidR="00D062DE" w:rsidRPr="00A179CA" w:rsidRDefault="00D062DE" w:rsidP="00911E24">
      <w:pPr>
        <w:jc w:val="both"/>
        <w:rPr>
          <w:rFonts w:cs="Simplified Arabic"/>
          <w:bCs/>
          <w:color w:val="000000"/>
          <w:rtl/>
        </w:rPr>
      </w:pPr>
      <w:r w:rsidRPr="00053DC6">
        <w:rPr>
          <w:rFonts w:cs="Simplified Arabic"/>
          <w:bCs/>
          <w:color w:val="000000" w:themeColor="text1"/>
          <w:rtl/>
        </w:rPr>
        <w:t>ا</w:t>
      </w:r>
      <w:r>
        <w:rPr>
          <w:rFonts w:cs="Simplified Arabic" w:hint="cs"/>
          <w:bCs/>
          <w:color w:val="000000" w:themeColor="text1"/>
          <w:rtl/>
        </w:rPr>
        <w:t xml:space="preserve">نفاق السياحة </w:t>
      </w:r>
      <w:r w:rsidR="005C0B55">
        <w:rPr>
          <w:rFonts w:cs="Simplified Arabic" w:hint="cs"/>
          <w:bCs/>
          <w:color w:val="000000" w:themeColor="text1"/>
          <w:rtl/>
        </w:rPr>
        <w:t>المحلية</w:t>
      </w:r>
      <w:r>
        <w:rPr>
          <w:rFonts w:cs="Simplified Arabic" w:hint="cs"/>
          <w:bCs/>
          <w:color w:val="000000" w:themeColor="text1"/>
          <w:rtl/>
        </w:rPr>
        <w:t xml:space="preserve"> </w:t>
      </w:r>
      <w:r w:rsidR="00C07085">
        <w:rPr>
          <w:rFonts w:cs="Simplified Arabic" w:hint="cs"/>
          <w:bCs/>
          <w:color w:val="000000" w:themeColor="text1"/>
          <w:rtl/>
        </w:rPr>
        <w:t>في فلسطين</w:t>
      </w:r>
      <w:r>
        <w:rPr>
          <w:rFonts w:cs="Simplified Arabic" w:hint="cs"/>
          <w:bCs/>
          <w:color w:val="000000" w:themeColor="text1"/>
          <w:rtl/>
        </w:rPr>
        <w:t xml:space="preserve"> </w:t>
      </w:r>
      <w:r>
        <w:rPr>
          <w:rFonts w:cs="Simplified Arabic" w:hint="cs"/>
          <w:bCs/>
          <w:color w:val="000000"/>
          <w:rtl/>
        </w:rPr>
        <w:t>لزوار اليوم الواحد</w:t>
      </w:r>
      <w:r w:rsidR="008C3432">
        <w:rPr>
          <w:rFonts w:cs="Simplified Arabic" w:hint="cs"/>
          <w:bCs/>
          <w:color w:val="000000"/>
          <w:rtl/>
        </w:rPr>
        <w:t xml:space="preserve"> </w:t>
      </w:r>
      <w:r>
        <w:rPr>
          <w:rFonts w:cs="Simplified Arabic" w:hint="cs"/>
          <w:bCs/>
          <w:color w:val="000000"/>
          <w:rtl/>
        </w:rPr>
        <w:t>(بدون اقامة)</w:t>
      </w:r>
    </w:p>
    <w:p w:rsidR="00D062DE" w:rsidRPr="00E44B64" w:rsidRDefault="00D062DE" w:rsidP="00314269">
      <w:pPr>
        <w:jc w:val="both"/>
        <w:rPr>
          <w:rFonts w:cs="Simplified Arabic"/>
          <w:color w:val="000000" w:themeColor="text1"/>
          <w:rtl/>
        </w:rPr>
      </w:pPr>
      <w:r>
        <w:rPr>
          <w:rFonts w:cs="Simplified Arabic"/>
          <w:color w:val="000000"/>
          <w:rtl/>
        </w:rPr>
        <w:t xml:space="preserve">تشير بيانات </w:t>
      </w:r>
      <w:r>
        <w:rPr>
          <w:rFonts w:cs="Simplified Arabic" w:hint="cs"/>
          <w:color w:val="000000"/>
          <w:rtl/>
        </w:rPr>
        <w:t>حسابات السياحة الفرعية بان القيمة الاجمالية ل</w:t>
      </w:r>
      <w:r w:rsidR="003D3BB8">
        <w:rPr>
          <w:rFonts w:cs="Simplified Arabic" w:hint="cs"/>
          <w:color w:val="000000"/>
          <w:rtl/>
        </w:rPr>
        <w:t>ل</w:t>
      </w:r>
      <w:r>
        <w:rPr>
          <w:rFonts w:cs="Simplified Arabic" w:hint="cs"/>
          <w:color w:val="000000"/>
          <w:rtl/>
        </w:rPr>
        <w:t xml:space="preserve">انفاق </w:t>
      </w:r>
      <w:r w:rsidR="003D3BB8">
        <w:rPr>
          <w:rFonts w:cs="Simplified Arabic" w:hint="cs"/>
          <w:color w:val="000000"/>
          <w:rtl/>
        </w:rPr>
        <w:t xml:space="preserve">على </w:t>
      </w:r>
      <w:r>
        <w:rPr>
          <w:rFonts w:cs="Simplified Arabic" w:hint="cs"/>
          <w:color w:val="000000"/>
          <w:rtl/>
        </w:rPr>
        <w:t xml:space="preserve">السياحة </w:t>
      </w:r>
      <w:r w:rsidR="003D3BB8">
        <w:rPr>
          <w:rFonts w:cs="Simplified Arabic" w:hint="cs"/>
          <w:color w:val="000000"/>
          <w:rtl/>
        </w:rPr>
        <w:t>المحلية</w:t>
      </w:r>
      <w:r>
        <w:rPr>
          <w:rFonts w:cs="Simplified Arabic" w:hint="cs"/>
          <w:color w:val="000000"/>
          <w:rtl/>
        </w:rPr>
        <w:t xml:space="preserve"> لزوار اليوم الواحد</w:t>
      </w:r>
      <w:r w:rsidR="00960547">
        <w:rPr>
          <w:rFonts w:cs="Simplified Arabic" w:hint="cs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>(بدون اقامة</w:t>
      </w:r>
      <w:proofErr w:type="spellStart"/>
      <w:r>
        <w:rPr>
          <w:rFonts w:cs="Simplified Arabic" w:hint="cs"/>
          <w:color w:val="000000"/>
          <w:rtl/>
        </w:rPr>
        <w:t>)</w:t>
      </w:r>
      <w:proofErr w:type="spellEnd"/>
      <w:r>
        <w:rPr>
          <w:rFonts w:cs="Simplified Arabic" w:hint="cs"/>
          <w:color w:val="000000"/>
          <w:rtl/>
        </w:rPr>
        <w:t xml:space="preserve"> قد بلغ </w:t>
      </w:r>
      <w:r w:rsidR="003D3BB8">
        <w:rPr>
          <w:rFonts w:cs="Simplified Arabic" w:hint="cs"/>
          <w:color w:val="000000"/>
          <w:rtl/>
        </w:rPr>
        <w:t>59.7</w:t>
      </w:r>
      <w:r>
        <w:rPr>
          <w:rFonts w:cs="Simplified Arabic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 xml:space="preserve">مليون دولار امريكي وهي تشمل انفاق زوار اليوم الواحد، حيث بلغت نسبة مساهمة الانفاق على </w:t>
      </w:r>
      <w:r w:rsidR="007C79BD" w:rsidRPr="007C79BD">
        <w:rPr>
          <w:rFonts w:cs="Simplified Arabic"/>
          <w:color w:val="000000"/>
          <w:rtl/>
        </w:rPr>
        <w:t>خدمات تقديم الطعام والشراب</w:t>
      </w:r>
      <w:r w:rsidR="007C79BD">
        <w:rPr>
          <w:rFonts w:cs="Simplified Arabic" w:hint="cs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 xml:space="preserve">ما نسبته </w:t>
      </w:r>
      <w:r w:rsidR="003D3BB8">
        <w:rPr>
          <w:rFonts w:cs="Simplified Arabic" w:hint="cs"/>
          <w:color w:val="000000"/>
          <w:rtl/>
        </w:rPr>
        <w:t>66.3</w:t>
      </w:r>
      <w:r>
        <w:rPr>
          <w:rFonts w:cs="Simplified Arabic" w:hint="cs"/>
          <w:color w:val="000000"/>
          <w:rtl/>
        </w:rPr>
        <w:t xml:space="preserve">%، فيما بلغت نسبة الانفاق على التسوق </w:t>
      </w:r>
      <w:r w:rsidR="003D3BB8">
        <w:rPr>
          <w:rFonts w:cs="Simplified Arabic" w:hint="cs"/>
          <w:color w:val="000000"/>
          <w:rtl/>
        </w:rPr>
        <w:t>3.8%، و</w:t>
      </w:r>
      <w:r>
        <w:rPr>
          <w:rFonts w:cs="Simplified Arabic" w:hint="cs"/>
          <w:color w:val="000000"/>
          <w:rtl/>
        </w:rPr>
        <w:t xml:space="preserve">شكل الانفاق على </w:t>
      </w:r>
      <w:r w:rsidR="00314269" w:rsidRPr="00314269">
        <w:rPr>
          <w:rFonts w:cs="Simplified Arabic"/>
          <w:color w:val="000000"/>
          <w:rtl/>
        </w:rPr>
        <w:t>خدمات نقل الركاب والاتصالات</w:t>
      </w:r>
      <w:r>
        <w:rPr>
          <w:rFonts w:cs="Simplified Arabic" w:hint="cs"/>
          <w:color w:val="000000"/>
          <w:rtl/>
        </w:rPr>
        <w:t xml:space="preserve"> ما نسبته </w:t>
      </w:r>
      <w:r w:rsidR="003D3BB8">
        <w:rPr>
          <w:rFonts w:cs="Simplified Arabic" w:hint="cs"/>
          <w:color w:val="000000"/>
          <w:rtl/>
        </w:rPr>
        <w:t>16.6</w:t>
      </w:r>
      <w:r>
        <w:rPr>
          <w:rFonts w:cs="Simplified Arabic" w:hint="cs"/>
          <w:color w:val="000000"/>
          <w:rtl/>
        </w:rPr>
        <w:t xml:space="preserve">% من قيمة الانفاق الكلي </w:t>
      </w:r>
      <w:r w:rsidR="003D3BB8">
        <w:rPr>
          <w:rFonts w:cs="Simplified Arabic" w:hint="cs"/>
          <w:color w:val="000000"/>
          <w:rtl/>
        </w:rPr>
        <w:t>على ا</w:t>
      </w:r>
      <w:r>
        <w:rPr>
          <w:rFonts w:cs="Simplified Arabic" w:hint="cs"/>
          <w:color w:val="000000"/>
          <w:rtl/>
        </w:rPr>
        <w:t xml:space="preserve">لسياحة </w:t>
      </w:r>
      <w:r w:rsidR="003D3BB8">
        <w:rPr>
          <w:rFonts w:cs="Simplified Arabic" w:hint="cs"/>
          <w:color w:val="000000"/>
          <w:rtl/>
        </w:rPr>
        <w:t>المحلية</w:t>
      </w:r>
      <w:r>
        <w:rPr>
          <w:rFonts w:cs="Simplified Arabic" w:hint="cs"/>
          <w:color w:val="000000"/>
          <w:rtl/>
        </w:rPr>
        <w:t xml:space="preserve"> لزوار اليوم الواحد (بدون اقامة)، بينما شكل الانفاق على البنود الاخرى ما نسبته </w:t>
      </w:r>
      <w:r w:rsidR="003D3BB8">
        <w:rPr>
          <w:rFonts w:cs="Simplified Arabic" w:hint="cs"/>
          <w:color w:val="000000"/>
          <w:rtl/>
        </w:rPr>
        <w:t>13.3</w:t>
      </w:r>
      <w:r>
        <w:rPr>
          <w:rFonts w:cs="Simplified Arabic" w:hint="cs"/>
          <w:color w:val="000000"/>
          <w:rtl/>
        </w:rPr>
        <w:t xml:space="preserve">% من القيمة الكلية لانفاق الزوار </w:t>
      </w:r>
      <w:r w:rsidR="003D3BB8">
        <w:rPr>
          <w:rFonts w:cs="Simplified Arabic" w:hint="cs"/>
          <w:color w:val="000000"/>
          <w:rtl/>
        </w:rPr>
        <w:t>المحليين</w:t>
      </w:r>
      <w:r>
        <w:rPr>
          <w:rFonts w:cs="Simplified Arabic" w:hint="cs"/>
          <w:color w:val="000000"/>
          <w:rtl/>
        </w:rPr>
        <w:t xml:space="preserve"> لليوم الواحد بدون مبيت</w:t>
      </w:r>
      <w:r w:rsidR="00314269">
        <w:rPr>
          <w:rFonts w:cs="Simplified Arabic" w:hint="cs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>(بدون اقامة).</w:t>
      </w:r>
    </w:p>
    <w:p w:rsidR="00D062DE" w:rsidRPr="00EC1CDE" w:rsidRDefault="006669C2" w:rsidP="003D3BB8">
      <w:pPr>
        <w:jc w:val="center"/>
        <w:rPr>
          <w:rFonts w:cs="Simplified Arabic"/>
          <w:bCs/>
          <w:color w:val="000000"/>
          <w:sz w:val="22"/>
          <w:szCs w:val="22"/>
          <w:rtl/>
        </w:rPr>
      </w:pPr>
      <w:r>
        <w:rPr>
          <w:rFonts w:cs="Simplified Arabic" w:hint="cs"/>
          <w:bCs/>
          <w:color w:val="000000"/>
          <w:sz w:val="22"/>
          <w:szCs w:val="22"/>
          <w:rtl/>
        </w:rPr>
        <w:t>التوزيع النسبي ل</w:t>
      </w:r>
      <w:r w:rsidR="003D3BB8">
        <w:rPr>
          <w:rFonts w:cs="Simplified Arabic" w:hint="cs"/>
          <w:bCs/>
          <w:color w:val="000000"/>
          <w:sz w:val="22"/>
          <w:szCs w:val="22"/>
          <w:rtl/>
        </w:rPr>
        <w:t>قيمة الا</w:t>
      </w:r>
      <w:r w:rsidR="00D062DE"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نفاق </w:t>
      </w:r>
      <w:r w:rsidR="003D3BB8">
        <w:rPr>
          <w:rFonts w:cs="Simplified Arabic" w:hint="cs"/>
          <w:bCs/>
          <w:color w:val="000000"/>
          <w:sz w:val="22"/>
          <w:szCs w:val="22"/>
          <w:rtl/>
        </w:rPr>
        <w:t xml:space="preserve">على </w:t>
      </w:r>
      <w:r w:rsidR="00D062DE"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السياحة </w:t>
      </w:r>
      <w:r w:rsidR="003D3BB8">
        <w:rPr>
          <w:rFonts w:cs="Simplified Arabic" w:hint="cs"/>
          <w:bCs/>
          <w:color w:val="000000"/>
          <w:sz w:val="22"/>
          <w:szCs w:val="22"/>
          <w:rtl/>
        </w:rPr>
        <w:t>المحلية</w:t>
      </w:r>
      <w:r w:rsidR="00D062DE" w:rsidRPr="00EC1CDE">
        <w:rPr>
          <w:rFonts w:cs="Simplified Arabic"/>
          <w:bCs/>
          <w:color w:val="000000"/>
          <w:sz w:val="22"/>
          <w:szCs w:val="22"/>
          <w:rtl/>
        </w:rPr>
        <w:t xml:space="preserve"> في </w:t>
      </w:r>
      <w:r w:rsidR="00404AF8">
        <w:rPr>
          <w:rFonts w:cs="Simplified Arabic"/>
          <w:bCs/>
          <w:color w:val="000000"/>
          <w:sz w:val="22"/>
          <w:szCs w:val="22"/>
          <w:rtl/>
        </w:rPr>
        <w:t>فلسطين</w:t>
      </w:r>
      <w:r w:rsidR="00D062DE">
        <w:rPr>
          <w:rFonts w:cs="Simplified Arabic" w:hint="cs"/>
          <w:bCs/>
          <w:color w:val="000000"/>
          <w:sz w:val="22"/>
          <w:szCs w:val="22"/>
          <w:rtl/>
        </w:rPr>
        <w:t xml:space="preserve"> </w:t>
      </w:r>
      <w:r w:rsidR="003D3BB8">
        <w:rPr>
          <w:rFonts w:cs="Simplified Arabic" w:hint="cs"/>
          <w:bCs/>
          <w:color w:val="000000"/>
          <w:sz w:val="22"/>
          <w:szCs w:val="22"/>
          <w:rtl/>
        </w:rPr>
        <w:t xml:space="preserve">لزوار اليوم الواحد </w:t>
      </w:r>
      <w:r w:rsidR="00D062DE">
        <w:rPr>
          <w:rFonts w:cs="Simplified Arabic" w:hint="cs"/>
          <w:bCs/>
          <w:color w:val="000000"/>
          <w:sz w:val="22"/>
          <w:szCs w:val="22"/>
          <w:rtl/>
        </w:rPr>
        <w:t>(</w:t>
      </w:r>
      <w:r w:rsidR="003D3BB8">
        <w:rPr>
          <w:rFonts w:cs="Simplified Arabic" w:hint="cs"/>
          <w:bCs/>
          <w:color w:val="000000"/>
          <w:sz w:val="22"/>
          <w:szCs w:val="22"/>
          <w:rtl/>
        </w:rPr>
        <w:t>بدون مبيت</w:t>
      </w:r>
      <w:r w:rsidR="00D062DE">
        <w:rPr>
          <w:rFonts w:cs="Simplified Arabic" w:hint="cs"/>
          <w:bCs/>
          <w:color w:val="000000"/>
          <w:sz w:val="22"/>
          <w:szCs w:val="22"/>
          <w:rtl/>
        </w:rPr>
        <w:t>)</w:t>
      </w:r>
      <w:r w:rsidR="00A70FC9">
        <w:rPr>
          <w:rFonts w:cs="Simplified Arabic" w:hint="cs"/>
          <w:bCs/>
          <w:color w:val="000000"/>
          <w:sz w:val="22"/>
          <w:szCs w:val="22"/>
          <w:rtl/>
        </w:rPr>
        <w:t xml:space="preserve"> حسب بنود الإنفاق،</w:t>
      </w:r>
      <w:r w:rsidR="00D062DE"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 2009</w:t>
      </w:r>
    </w:p>
    <w:tbl>
      <w:tblPr>
        <w:tblStyle w:val="TableGrid"/>
        <w:bidiVisual/>
        <w:tblW w:w="0" w:type="auto"/>
        <w:tblLook w:val="04A0"/>
      </w:tblPr>
      <w:tblGrid>
        <w:gridCol w:w="9287"/>
      </w:tblGrid>
      <w:tr w:rsidR="00D062DE" w:rsidTr="000C1936">
        <w:tc>
          <w:tcPr>
            <w:tcW w:w="9287" w:type="dxa"/>
          </w:tcPr>
          <w:p w:rsidR="00D062DE" w:rsidRDefault="00D062DE" w:rsidP="000C1936">
            <w:pPr>
              <w:jc w:val="center"/>
              <w:rPr>
                <w:bCs/>
                <w:color w:val="000000"/>
                <w:sz w:val="22"/>
                <w:szCs w:val="22"/>
                <w:rtl/>
              </w:rPr>
            </w:pPr>
            <w:r>
              <w:rPr>
                <w:bCs/>
                <w:noProof/>
                <w:color w:val="000000"/>
                <w:sz w:val="22"/>
                <w:szCs w:val="22"/>
                <w:rtl/>
                <w:lang w:val="en-GB" w:eastAsia="en-GB"/>
              </w:rPr>
              <w:drawing>
                <wp:inline distT="0" distB="0" distL="0" distR="0">
                  <wp:extent cx="5486400" cy="2886075"/>
                  <wp:effectExtent l="19050" t="0" r="0" b="0"/>
                  <wp:docPr id="8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</w:tc>
      </w:tr>
    </w:tbl>
    <w:p w:rsidR="00D062DE" w:rsidRDefault="00D062DE" w:rsidP="000E239A">
      <w:pPr>
        <w:jc w:val="center"/>
        <w:rPr>
          <w:rFonts w:cs="Simplified Arabic"/>
          <w:b/>
          <w:bCs/>
          <w:color w:val="000000" w:themeColor="text1"/>
          <w:sz w:val="22"/>
          <w:szCs w:val="22"/>
          <w:rtl/>
        </w:rPr>
      </w:pPr>
    </w:p>
    <w:p w:rsidR="005470E5" w:rsidRPr="00911E24" w:rsidRDefault="001770D3" w:rsidP="00911E24">
      <w:pPr>
        <w:jc w:val="both"/>
        <w:rPr>
          <w:rFonts w:cs="Simplified Arabic"/>
          <w:bCs/>
          <w:color w:val="000000"/>
          <w:rtl/>
        </w:rPr>
      </w:pPr>
      <w:r>
        <w:rPr>
          <w:rFonts w:cs="Simplified Arabic" w:hint="cs"/>
          <w:bCs/>
          <w:color w:val="000000"/>
          <w:rtl/>
        </w:rPr>
        <w:lastRenderedPageBreak/>
        <w:t>3.1</w:t>
      </w:r>
      <w:r w:rsidR="00911E24">
        <w:rPr>
          <w:rFonts w:cs="Simplified Arabic" w:hint="cs"/>
          <w:bCs/>
          <w:color w:val="000000"/>
          <w:rtl/>
        </w:rPr>
        <w:t xml:space="preserve"> </w:t>
      </w:r>
      <w:r w:rsidR="005470E5" w:rsidRPr="00911E24">
        <w:rPr>
          <w:rFonts w:cs="Simplified Arabic" w:hint="cs"/>
          <w:bCs/>
          <w:color w:val="000000"/>
          <w:rtl/>
        </w:rPr>
        <w:t>انفاق السياحة الداخلية</w:t>
      </w:r>
      <w:r w:rsidR="005470E5" w:rsidRPr="00911E24">
        <w:rPr>
          <w:rFonts w:cs="Simplified Arabic"/>
          <w:bCs/>
          <w:color w:val="000000"/>
          <w:rtl/>
        </w:rPr>
        <w:t xml:space="preserve"> في فلسطين</w:t>
      </w:r>
    </w:p>
    <w:p w:rsidR="005470E5" w:rsidRDefault="005470E5" w:rsidP="00314269">
      <w:pPr>
        <w:jc w:val="both"/>
        <w:rPr>
          <w:rFonts w:cs="Simplified Arabic"/>
          <w:color w:val="000000" w:themeColor="text1"/>
          <w:rtl/>
        </w:rPr>
      </w:pPr>
      <w:r>
        <w:rPr>
          <w:rFonts w:cs="Simplified Arabic"/>
          <w:color w:val="000000"/>
          <w:rtl/>
        </w:rPr>
        <w:t xml:space="preserve">تشير بيانات </w:t>
      </w:r>
      <w:r w:rsidR="00C07085">
        <w:rPr>
          <w:rFonts w:cs="Simplified Arabic" w:hint="cs"/>
          <w:color w:val="000000"/>
          <w:rtl/>
        </w:rPr>
        <w:t>حسابات السياحة الفرعية بأ</w:t>
      </w:r>
      <w:r>
        <w:rPr>
          <w:rFonts w:cs="Simplified Arabic" w:hint="cs"/>
          <w:color w:val="000000"/>
          <w:rtl/>
        </w:rPr>
        <w:t>ن القيمة الاجمالية لانفاق السياحة الداخلية قد بلغ 752.3</w:t>
      </w:r>
      <w:r>
        <w:rPr>
          <w:rFonts w:cs="Simplified Arabic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>مليون دولار امر</w:t>
      </w:r>
      <w:r w:rsidR="00C173F9">
        <w:rPr>
          <w:rFonts w:cs="Simplified Arabic" w:hint="cs"/>
          <w:color w:val="000000"/>
          <w:rtl/>
        </w:rPr>
        <w:t>يكي وتعرف السياحة الداخلية ب</w:t>
      </w:r>
      <w:r w:rsidR="00C07085">
        <w:rPr>
          <w:rFonts w:cs="Simplified Arabic" w:hint="cs"/>
          <w:color w:val="000000"/>
          <w:rtl/>
        </w:rPr>
        <w:t>أ</w:t>
      </w:r>
      <w:r>
        <w:rPr>
          <w:rFonts w:cs="Simplified Arabic" w:hint="cs"/>
          <w:color w:val="000000"/>
          <w:rtl/>
        </w:rPr>
        <w:t xml:space="preserve">نها مجموع انفاق السياحة المحلية وانفاق السياحة الوافدة وتشكل جزء من جانب الطلب السياحي، حيث بلغت نسبة مساهمة الانفاق على </w:t>
      </w:r>
      <w:r w:rsidR="007C79BD" w:rsidRPr="007C79BD">
        <w:rPr>
          <w:rFonts w:cs="Simplified Arabic"/>
          <w:color w:val="000000"/>
          <w:rtl/>
        </w:rPr>
        <w:t>خدمات الفنادق والاقامة</w:t>
      </w:r>
      <w:r>
        <w:rPr>
          <w:rFonts w:cs="Simplified Arabic" w:hint="cs"/>
          <w:color w:val="000000"/>
          <w:rtl/>
        </w:rPr>
        <w:t xml:space="preserve"> 16.5%، بينما بلغت مساهمة الانفاق على </w:t>
      </w:r>
      <w:r w:rsidR="007C79BD" w:rsidRPr="007C79BD">
        <w:rPr>
          <w:rFonts w:cs="Simplified Arabic"/>
          <w:color w:val="000000"/>
          <w:rtl/>
        </w:rPr>
        <w:t>خدمات تقديم الطعام والشراب</w:t>
      </w:r>
      <w:r w:rsidR="007C79BD">
        <w:rPr>
          <w:rFonts w:cs="Simplified Arabic" w:hint="cs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 xml:space="preserve">ما نسبته 27.5% فيما بلغت نسبة الانفاق على التسوق 35.6%، وشكل الانفاق على </w:t>
      </w:r>
      <w:r w:rsidR="00314269" w:rsidRPr="00314269">
        <w:rPr>
          <w:rFonts w:cs="Simplified Arabic"/>
          <w:color w:val="000000"/>
          <w:rtl/>
        </w:rPr>
        <w:t>خدمات نقل الركاب والاتصالات</w:t>
      </w:r>
      <w:r>
        <w:rPr>
          <w:rFonts w:cs="Simplified Arabic" w:hint="cs"/>
          <w:color w:val="000000"/>
          <w:rtl/>
        </w:rPr>
        <w:t xml:space="preserve"> ما نسبته 12.9% من قيمة الانفاق الكلي للسياحة الداخلية، بينما شكل الانفاق على البنود الاخرى ما نسبته 7.5% من القيمة الكلية لانفاق الزوار الوافدين والمحليين في السياحة الداخلية.</w:t>
      </w:r>
    </w:p>
    <w:p w:rsidR="00C001F4" w:rsidRPr="00C001F4" w:rsidRDefault="00C001F4" w:rsidP="005470E5">
      <w:pPr>
        <w:jc w:val="center"/>
        <w:rPr>
          <w:rFonts w:cs="Simplified Arabic"/>
          <w:bCs/>
          <w:color w:val="000000"/>
          <w:sz w:val="10"/>
          <w:szCs w:val="10"/>
          <w:rtl/>
        </w:rPr>
      </w:pPr>
    </w:p>
    <w:p w:rsidR="005470E5" w:rsidRPr="00EC1CDE" w:rsidRDefault="005470E5" w:rsidP="005470E5">
      <w:pPr>
        <w:jc w:val="center"/>
        <w:rPr>
          <w:rFonts w:cs="Simplified Arabic"/>
          <w:bCs/>
          <w:color w:val="000000"/>
          <w:sz w:val="22"/>
          <w:szCs w:val="22"/>
          <w:rtl/>
        </w:rPr>
      </w:pPr>
      <w:r>
        <w:rPr>
          <w:rFonts w:cs="Simplified Arabic" w:hint="cs"/>
          <w:bCs/>
          <w:color w:val="000000"/>
          <w:sz w:val="22"/>
          <w:szCs w:val="22"/>
          <w:rtl/>
        </w:rPr>
        <w:t xml:space="preserve">التوزيع النسبي لقيمة </w:t>
      </w:r>
      <w:r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انفاق السياحة </w:t>
      </w:r>
      <w:r>
        <w:rPr>
          <w:rFonts w:cs="Simplified Arabic" w:hint="cs"/>
          <w:bCs/>
          <w:color w:val="000000"/>
          <w:sz w:val="22"/>
          <w:szCs w:val="22"/>
          <w:rtl/>
        </w:rPr>
        <w:t>الداخلية</w:t>
      </w:r>
      <w:r w:rsidRPr="00EC1CDE">
        <w:rPr>
          <w:rFonts w:cs="Simplified Arabic"/>
          <w:bCs/>
          <w:color w:val="000000"/>
          <w:sz w:val="22"/>
          <w:szCs w:val="22"/>
          <w:rtl/>
        </w:rPr>
        <w:t xml:space="preserve"> في </w:t>
      </w:r>
      <w:r>
        <w:rPr>
          <w:rFonts w:cs="Simplified Arabic"/>
          <w:bCs/>
          <w:color w:val="000000"/>
          <w:sz w:val="22"/>
          <w:szCs w:val="22"/>
          <w:rtl/>
        </w:rPr>
        <w:t>فلسطين</w:t>
      </w:r>
      <w:r w:rsidR="00A70FC9">
        <w:rPr>
          <w:rFonts w:cs="Simplified Arabic" w:hint="cs"/>
          <w:bCs/>
          <w:color w:val="000000"/>
          <w:sz w:val="22"/>
          <w:szCs w:val="22"/>
          <w:rtl/>
        </w:rPr>
        <w:t xml:space="preserve"> حسب بنود الإنفاق،</w:t>
      </w:r>
      <w:r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 2009</w:t>
      </w:r>
    </w:p>
    <w:tbl>
      <w:tblPr>
        <w:tblStyle w:val="TableGrid"/>
        <w:bidiVisual/>
        <w:tblW w:w="0" w:type="auto"/>
        <w:tblLook w:val="04A0"/>
      </w:tblPr>
      <w:tblGrid>
        <w:gridCol w:w="9287"/>
      </w:tblGrid>
      <w:tr w:rsidR="005470E5" w:rsidTr="00C001F4">
        <w:trPr>
          <w:trHeight w:val="4521"/>
        </w:trPr>
        <w:tc>
          <w:tcPr>
            <w:tcW w:w="9287" w:type="dxa"/>
          </w:tcPr>
          <w:p w:rsidR="005470E5" w:rsidRDefault="005470E5" w:rsidP="00FF609C">
            <w:pPr>
              <w:jc w:val="center"/>
              <w:rPr>
                <w:bCs/>
                <w:color w:val="000000"/>
                <w:sz w:val="22"/>
                <w:szCs w:val="22"/>
                <w:rtl/>
              </w:rPr>
            </w:pPr>
            <w:r>
              <w:rPr>
                <w:bCs/>
                <w:noProof/>
                <w:color w:val="000000"/>
                <w:sz w:val="22"/>
                <w:szCs w:val="22"/>
                <w:rtl/>
                <w:lang w:val="en-GB" w:eastAsia="en-GB"/>
              </w:rPr>
              <w:drawing>
                <wp:inline distT="0" distB="0" distL="0" distR="0">
                  <wp:extent cx="5401945" cy="2762250"/>
                  <wp:effectExtent l="19050" t="0" r="8255" b="0"/>
                  <wp:docPr id="3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</w:tr>
    </w:tbl>
    <w:p w:rsidR="005470E5" w:rsidRDefault="005470E5" w:rsidP="000E239A">
      <w:pPr>
        <w:jc w:val="center"/>
        <w:rPr>
          <w:rFonts w:cs="Simplified Arabic"/>
          <w:b/>
          <w:bCs/>
          <w:color w:val="000000" w:themeColor="text1"/>
          <w:sz w:val="22"/>
          <w:szCs w:val="22"/>
          <w:rtl/>
        </w:rPr>
      </w:pPr>
    </w:p>
    <w:p w:rsidR="00D64B7C" w:rsidRPr="00911E24" w:rsidRDefault="001770D3" w:rsidP="00911E24">
      <w:pPr>
        <w:jc w:val="both"/>
        <w:rPr>
          <w:rFonts w:cs="Simplified Arabic"/>
          <w:bCs/>
          <w:color w:val="000000"/>
          <w:rtl/>
        </w:rPr>
      </w:pPr>
      <w:r>
        <w:rPr>
          <w:rFonts w:cs="Simplified Arabic" w:hint="cs"/>
          <w:bCs/>
          <w:color w:val="000000"/>
          <w:rtl/>
        </w:rPr>
        <w:t xml:space="preserve">4.1 </w:t>
      </w:r>
      <w:r w:rsidR="00D64B7C" w:rsidRPr="00911E24">
        <w:rPr>
          <w:rFonts w:cs="Simplified Arabic" w:hint="cs"/>
          <w:bCs/>
          <w:color w:val="000000"/>
          <w:rtl/>
        </w:rPr>
        <w:t>انفاق السياحة الخارجية</w:t>
      </w:r>
      <w:r w:rsidR="00FA1C36">
        <w:rPr>
          <w:rFonts w:cs="Simplified Arabic" w:hint="cs"/>
          <w:bCs/>
          <w:color w:val="000000"/>
          <w:rtl/>
        </w:rPr>
        <w:t xml:space="preserve"> للفلسطينيين </w:t>
      </w:r>
    </w:p>
    <w:p w:rsidR="00D64B7C" w:rsidRDefault="00D64B7C" w:rsidP="00315D34">
      <w:pPr>
        <w:jc w:val="both"/>
        <w:rPr>
          <w:rFonts w:cs="Simplified Arabic"/>
          <w:color w:val="000000" w:themeColor="text1"/>
          <w:rtl/>
        </w:rPr>
      </w:pPr>
      <w:r>
        <w:rPr>
          <w:rFonts w:cs="Simplified Arabic"/>
          <w:color w:val="000000"/>
          <w:rtl/>
        </w:rPr>
        <w:t xml:space="preserve">تشير بيانات </w:t>
      </w:r>
      <w:r w:rsidR="000A4686">
        <w:rPr>
          <w:rFonts w:cs="Simplified Arabic" w:hint="cs"/>
          <w:color w:val="000000"/>
          <w:rtl/>
        </w:rPr>
        <w:t>حسابات السياحة الفرعية بأ</w:t>
      </w:r>
      <w:r>
        <w:rPr>
          <w:rFonts w:cs="Simplified Arabic" w:hint="cs"/>
          <w:color w:val="000000"/>
          <w:rtl/>
        </w:rPr>
        <w:t xml:space="preserve">ن القيمة الاجمالية للانفاق على السياحة الخارجية </w:t>
      </w:r>
      <w:r w:rsidR="000A4686">
        <w:rPr>
          <w:rFonts w:cs="Simplified Arabic" w:hint="cs"/>
          <w:color w:val="000000"/>
          <w:rtl/>
        </w:rPr>
        <w:t>خلال عام 2009</w:t>
      </w:r>
      <w:r>
        <w:rPr>
          <w:rFonts w:cs="Simplified Arabic" w:hint="cs"/>
          <w:color w:val="000000"/>
          <w:rtl/>
        </w:rPr>
        <w:t xml:space="preserve"> قد بلغ 183.2</w:t>
      </w:r>
      <w:r>
        <w:rPr>
          <w:rFonts w:cs="Simplified Arabic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 xml:space="preserve">مليون دولار امريكي وهي تشمل انفاق الفلسطينيين في الخارج مع مبيت </w:t>
      </w:r>
      <w:proofErr w:type="spellStart"/>
      <w:r>
        <w:rPr>
          <w:rFonts w:cs="Simplified Arabic" w:hint="cs"/>
          <w:color w:val="000000"/>
          <w:rtl/>
        </w:rPr>
        <w:t>وانفاق</w:t>
      </w:r>
      <w:proofErr w:type="spellEnd"/>
      <w:r>
        <w:rPr>
          <w:rFonts w:cs="Simplified Arabic" w:hint="cs"/>
          <w:color w:val="000000"/>
          <w:rtl/>
        </w:rPr>
        <w:t xml:space="preserve"> زوار اليوم الواحد</w:t>
      </w:r>
      <w:r w:rsidR="00960547">
        <w:rPr>
          <w:rFonts w:cs="Simplified Arabic" w:hint="cs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>(بدون مبيت</w:t>
      </w:r>
      <w:proofErr w:type="spellStart"/>
      <w:r>
        <w:rPr>
          <w:rFonts w:cs="Simplified Arabic" w:hint="cs"/>
          <w:color w:val="000000"/>
          <w:rtl/>
        </w:rPr>
        <w:t>)،</w:t>
      </w:r>
      <w:proofErr w:type="spellEnd"/>
      <w:r>
        <w:rPr>
          <w:rFonts w:cs="Simplified Arabic" w:hint="cs"/>
          <w:color w:val="000000"/>
          <w:rtl/>
        </w:rPr>
        <w:t xml:space="preserve"> حيث بلغت نسبة مساهمة الانفاق على </w:t>
      </w:r>
      <w:r w:rsidR="007C79BD" w:rsidRPr="007C79BD">
        <w:rPr>
          <w:rFonts w:cs="Simplified Arabic"/>
          <w:color w:val="000000"/>
          <w:rtl/>
        </w:rPr>
        <w:t>خدمات الفنادق والاقامة</w:t>
      </w:r>
      <w:r>
        <w:rPr>
          <w:rFonts w:cs="Simplified Arabic" w:hint="cs"/>
          <w:color w:val="000000"/>
          <w:rtl/>
        </w:rPr>
        <w:t xml:space="preserve"> 3.8%، بينما بلغت مساهمة الانفاق على </w:t>
      </w:r>
      <w:r w:rsidR="007C79BD" w:rsidRPr="007C79BD">
        <w:rPr>
          <w:rFonts w:cs="Simplified Arabic"/>
          <w:color w:val="000000"/>
          <w:rtl/>
        </w:rPr>
        <w:t>خدمات تقديم الطعام والشراب</w:t>
      </w:r>
      <w:r w:rsidR="007C79BD">
        <w:rPr>
          <w:rFonts w:cs="Simplified Arabic" w:hint="cs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 xml:space="preserve">ما نسبته </w:t>
      </w:r>
      <w:r w:rsidR="00CF6A3D">
        <w:rPr>
          <w:rFonts w:cs="Simplified Arabic" w:hint="cs"/>
          <w:color w:val="000000"/>
          <w:rtl/>
        </w:rPr>
        <w:t>13.2</w:t>
      </w:r>
      <w:r>
        <w:rPr>
          <w:rFonts w:cs="Simplified Arabic" w:hint="cs"/>
          <w:color w:val="000000"/>
          <w:rtl/>
        </w:rPr>
        <w:t xml:space="preserve">% فيما بلغت نسبة الانفاق على التسوق </w:t>
      </w:r>
      <w:r w:rsidR="00CF6A3D">
        <w:rPr>
          <w:rFonts w:cs="Simplified Arabic" w:hint="cs"/>
          <w:color w:val="000000"/>
          <w:rtl/>
        </w:rPr>
        <w:t>28.2</w:t>
      </w:r>
      <w:r>
        <w:rPr>
          <w:rFonts w:cs="Simplified Arabic" w:hint="cs"/>
          <w:color w:val="000000"/>
          <w:rtl/>
        </w:rPr>
        <w:t xml:space="preserve">%، وشكل الانفاق على </w:t>
      </w:r>
      <w:r w:rsidR="00314269" w:rsidRPr="00314269">
        <w:rPr>
          <w:rFonts w:cs="Simplified Arabic"/>
          <w:color w:val="000000"/>
          <w:rtl/>
        </w:rPr>
        <w:t>خدمات نقل الركاب والاتصالات</w:t>
      </w:r>
      <w:r w:rsidR="00314269">
        <w:rPr>
          <w:rFonts w:cs="Simplified Arabic" w:hint="cs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 xml:space="preserve">ما نسبته </w:t>
      </w:r>
      <w:r w:rsidR="00315D34">
        <w:rPr>
          <w:rFonts w:cs="Simplified Arabic" w:hint="cs"/>
          <w:color w:val="000000"/>
          <w:rtl/>
        </w:rPr>
        <w:t>26.7</w:t>
      </w:r>
      <w:r>
        <w:rPr>
          <w:rFonts w:cs="Simplified Arabic" w:hint="cs"/>
          <w:color w:val="000000"/>
          <w:rtl/>
        </w:rPr>
        <w:t xml:space="preserve">% من قيمة الانفاق الكلي للسياحة الخارجية، بينما شكل الانفاق على البنود الاخرى ما نسبته </w:t>
      </w:r>
      <w:r w:rsidR="00CF6A3D">
        <w:rPr>
          <w:rFonts w:cs="Simplified Arabic" w:hint="cs"/>
          <w:color w:val="000000"/>
          <w:rtl/>
        </w:rPr>
        <w:t>28.1</w:t>
      </w:r>
      <w:r>
        <w:rPr>
          <w:rFonts w:cs="Simplified Arabic" w:hint="cs"/>
          <w:color w:val="000000"/>
          <w:rtl/>
        </w:rPr>
        <w:t xml:space="preserve">% من القيمة الكلية لانفاق الزوار الفلسطينيين خارج </w:t>
      </w:r>
      <w:r w:rsidR="00404AF8">
        <w:rPr>
          <w:rFonts w:cs="Simplified Arabic" w:hint="cs"/>
          <w:color w:val="000000"/>
          <w:rtl/>
        </w:rPr>
        <w:t>فلسطين</w:t>
      </w:r>
      <w:r>
        <w:rPr>
          <w:rFonts w:cs="Simplified Arabic" w:hint="cs"/>
          <w:color w:val="000000"/>
          <w:rtl/>
        </w:rPr>
        <w:t xml:space="preserve"> .</w:t>
      </w:r>
    </w:p>
    <w:p w:rsidR="00E851E3" w:rsidRDefault="00E851E3">
      <w:pPr>
        <w:bidi w:val="0"/>
        <w:rPr>
          <w:rFonts w:cs="Simplified Arabic"/>
          <w:bCs/>
          <w:color w:val="000000"/>
          <w:sz w:val="22"/>
          <w:szCs w:val="22"/>
          <w:rtl/>
        </w:rPr>
      </w:pPr>
      <w:r>
        <w:rPr>
          <w:rFonts w:cs="Simplified Arabic"/>
          <w:bCs/>
          <w:color w:val="000000"/>
          <w:sz w:val="22"/>
          <w:szCs w:val="22"/>
          <w:rtl/>
        </w:rPr>
        <w:br w:type="page"/>
      </w:r>
    </w:p>
    <w:p w:rsidR="00D64B7C" w:rsidRPr="00EC1CDE" w:rsidRDefault="006669C2" w:rsidP="00FA1C36">
      <w:pPr>
        <w:jc w:val="center"/>
        <w:rPr>
          <w:rFonts w:cs="Simplified Arabic"/>
          <w:bCs/>
          <w:color w:val="000000"/>
          <w:sz w:val="22"/>
          <w:szCs w:val="22"/>
          <w:rtl/>
        </w:rPr>
      </w:pPr>
      <w:r>
        <w:rPr>
          <w:rFonts w:cs="Simplified Arabic" w:hint="cs"/>
          <w:bCs/>
          <w:color w:val="000000"/>
          <w:sz w:val="22"/>
          <w:szCs w:val="22"/>
          <w:rtl/>
        </w:rPr>
        <w:lastRenderedPageBreak/>
        <w:t>التوزيع النسبي ل</w:t>
      </w:r>
      <w:r w:rsidR="00D64B7C">
        <w:rPr>
          <w:rFonts w:cs="Simplified Arabic" w:hint="cs"/>
          <w:bCs/>
          <w:color w:val="000000"/>
          <w:sz w:val="22"/>
          <w:szCs w:val="22"/>
          <w:rtl/>
        </w:rPr>
        <w:t xml:space="preserve">قيمة </w:t>
      </w:r>
      <w:r w:rsidR="00D64B7C" w:rsidRPr="00EC1CDE">
        <w:rPr>
          <w:rFonts w:cs="Simplified Arabic" w:hint="cs"/>
          <w:bCs/>
          <w:color w:val="000000"/>
          <w:sz w:val="22"/>
          <w:szCs w:val="22"/>
          <w:rtl/>
        </w:rPr>
        <w:t>ا</w:t>
      </w:r>
      <w:r w:rsidR="00D64B7C">
        <w:rPr>
          <w:rFonts w:cs="Simplified Arabic" w:hint="cs"/>
          <w:bCs/>
          <w:color w:val="000000"/>
          <w:sz w:val="22"/>
          <w:szCs w:val="22"/>
          <w:rtl/>
        </w:rPr>
        <w:t>لا</w:t>
      </w:r>
      <w:r w:rsidR="00D64B7C"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نفاق </w:t>
      </w:r>
      <w:r w:rsidR="00D64B7C">
        <w:rPr>
          <w:rFonts w:cs="Simplified Arabic" w:hint="cs"/>
          <w:bCs/>
          <w:color w:val="000000"/>
          <w:sz w:val="22"/>
          <w:szCs w:val="22"/>
          <w:rtl/>
        </w:rPr>
        <w:t xml:space="preserve">على </w:t>
      </w:r>
      <w:r w:rsidR="00D64B7C"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السياحة </w:t>
      </w:r>
      <w:r w:rsidR="00D64B7C">
        <w:rPr>
          <w:rFonts w:cs="Simplified Arabic" w:hint="cs"/>
          <w:bCs/>
          <w:color w:val="000000"/>
          <w:sz w:val="22"/>
          <w:szCs w:val="22"/>
          <w:rtl/>
        </w:rPr>
        <w:t>الخارجية</w:t>
      </w:r>
      <w:r w:rsidR="00D64B7C" w:rsidRPr="00EC1CDE">
        <w:rPr>
          <w:rFonts w:cs="Simplified Arabic"/>
          <w:bCs/>
          <w:color w:val="000000"/>
          <w:sz w:val="22"/>
          <w:szCs w:val="22"/>
          <w:rtl/>
        </w:rPr>
        <w:t xml:space="preserve"> </w:t>
      </w:r>
      <w:r w:rsidR="00FA1C36">
        <w:rPr>
          <w:rFonts w:cs="Simplified Arabic" w:hint="cs"/>
          <w:bCs/>
          <w:color w:val="000000"/>
          <w:sz w:val="22"/>
          <w:szCs w:val="22"/>
          <w:rtl/>
        </w:rPr>
        <w:t>للفلسطينيي</w:t>
      </w:r>
      <w:r w:rsidR="00FA1C36">
        <w:rPr>
          <w:rFonts w:cs="Simplified Arabic" w:hint="eastAsia"/>
          <w:bCs/>
          <w:color w:val="000000"/>
          <w:sz w:val="22"/>
          <w:szCs w:val="22"/>
          <w:rtl/>
        </w:rPr>
        <w:t>ن</w:t>
      </w:r>
      <w:r w:rsidR="00A70FC9">
        <w:rPr>
          <w:rFonts w:cs="Simplified Arabic" w:hint="cs"/>
          <w:bCs/>
          <w:color w:val="000000"/>
          <w:sz w:val="22"/>
          <w:szCs w:val="22"/>
          <w:rtl/>
        </w:rPr>
        <w:t xml:space="preserve"> حسب بنود </w:t>
      </w:r>
      <w:r w:rsidR="00FA1C36">
        <w:rPr>
          <w:rFonts w:cs="Simplified Arabic" w:hint="cs"/>
          <w:bCs/>
          <w:color w:val="000000"/>
          <w:sz w:val="22"/>
          <w:szCs w:val="22"/>
          <w:rtl/>
        </w:rPr>
        <w:t>الإنفاق</w:t>
      </w:r>
      <w:r w:rsidR="00D64B7C"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 2009</w:t>
      </w:r>
    </w:p>
    <w:tbl>
      <w:tblPr>
        <w:tblStyle w:val="TableGrid"/>
        <w:bidiVisual/>
        <w:tblW w:w="0" w:type="auto"/>
        <w:tblLook w:val="04A0"/>
      </w:tblPr>
      <w:tblGrid>
        <w:gridCol w:w="9287"/>
      </w:tblGrid>
      <w:tr w:rsidR="00D64B7C" w:rsidTr="000C1936">
        <w:tc>
          <w:tcPr>
            <w:tcW w:w="9287" w:type="dxa"/>
          </w:tcPr>
          <w:p w:rsidR="00D64B7C" w:rsidRDefault="00D64B7C" w:rsidP="000C1936">
            <w:pPr>
              <w:jc w:val="center"/>
              <w:rPr>
                <w:bCs/>
                <w:color w:val="000000"/>
                <w:sz w:val="22"/>
                <w:szCs w:val="22"/>
                <w:rtl/>
              </w:rPr>
            </w:pPr>
            <w:r>
              <w:rPr>
                <w:bCs/>
                <w:noProof/>
                <w:color w:val="000000"/>
                <w:sz w:val="22"/>
                <w:szCs w:val="22"/>
                <w:rtl/>
                <w:lang w:val="en-GB" w:eastAsia="en-GB"/>
              </w:rPr>
              <w:drawing>
                <wp:inline distT="0" distB="0" distL="0" distR="0">
                  <wp:extent cx="5486400" cy="3200400"/>
                  <wp:effectExtent l="19050" t="0" r="0" b="0"/>
                  <wp:docPr id="9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</w:tc>
      </w:tr>
    </w:tbl>
    <w:p w:rsidR="00D64B7C" w:rsidRDefault="00D64B7C" w:rsidP="00D64B7C">
      <w:pPr>
        <w:jc w:val="both"/>
        <w:rPr>
          <w:rFonts w:cs="Simplified Arabic"/>
          <w:bCs/>
          <w:color w:val="000000"/>
        </w:rPr>
      </w:pPr>
    </w:p>
    <w:p w:rsidR="00D64B7C" w:rsidRDefault="00D64B7C" w:rsidP="00D64B7C">
      <w:pPr>
        <w:jc w:val="both"/>
        <w:rPr>
          <w:rFonts w:cs="Simplified Arabic"/>
          <w:rtl/>
        </w:rPr>
      </w:pPr>
    </w:p>
    <w:p w:rsidR="00D64B7C" w:rsidRDefault="00D64B7C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p w:rsidR="00F73A8C" w:rsidRDefault="00F73A8C" w:rsidP="00D64B7C">
      <w:pPr>
        <w:jc w:val="center"/>
        <w:rPr>
          <w:rFonts w:cs="Simplified Arabic"/>
          <w:rtl/>
        </w:rPr>
      </w:pPr>
      <w:r>
        <w:rPr>
          <w:rFonts w:cs="Simplified Arabic"/>
          <w:rtl/>
        </w:rPr>
        <w:lastRenderedPageBreak/>
        <w:t xml:space="preserve">الفصل </w:t>
      </w:r>
      <w:r w:rsidR="00043B48">
        <w:rPr>
          <w:rFonts w:cs="Simplified Arabic" w:hint="cs"/>
          <w:rtl/>
        </w:rPr>
        <w:t>الثاني</w:t>
      </w:r>
    </w:p>
    <w:p w:rsidR="00F73A8C" w:rsidRDefault="00F73A8C" w:rsidP="00F73A8C">
      <w:pPr>
        <w:ind w:left="360"/>
        <w:jc w:val="center"/>
        <w:rPr>
          <w:rFonts w:cs="Simplified Arabic"/>
          <w:b/>
          <w:bCs/>
          <w:color w:val="000000"/>
          <w:sz w:val="20"/>
          <w:szCs w:val="20"/>
          <w:rtl/>
        </w:rPr>
      </w:pPr>
    </w:p>
    <w:p w:rsidR="00F73A8C" w:rsidRDefault="00F73A8C" w:rsidP="00F73A8C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  <w:r>
        <w:rPr>
          <w:rFonts w:cs="Simplified Arabic"/>
          <w:b/>
          <w:bCs/>
          <w:color w:val="000000"/>
          <w:sz w:val="28"/>
          <w:szCs w:val="28"/>
          <w:rtl/>
        </w:rPr>
        <w:t>المنهجية</w:t>
      </w:r>
      <w:r w:rsidR="00CF6A3D">
        <w:rPr>
          <w:rFonts w:cs="Simplified Arabic" w:hint="cs"/>
          <w:b/>
          <w:bCs/>
          <w:color w:val="000000"/>
          <w:sz w:val="28"/>
          <w:szCs w:val="28"/>
          <w:rtl/>
        </w:rPr>
        <w:t xml:space="preserve"> والجودة</w:t>
      </w:r>
    </w:p>
    <w:p w:rsidR="00F73A8C" w:rsidRDefault="00F73A8C" w:rsidP="00F73A8C">
      <w:pPr>
        <w:jc w:val="center"/>
        <w:rPr>
          <w:color w:val="000000"/>
          <w:sz w:val="20"/>
          <w:szCs w:val="20"/>
          <w:rtl/>
        </w:rPr>
      </w:pPr>
    </w:p>
    <w:p w:rsidR="00FE29FB" w:rsidRPr="00FE29FB" w:rsidRDefault="00FE29FB" w:rsidP="00BD5773">
      <w:pPr>
        <w:jc w:val="both"/>
        <w:rPr>
          <w:rFonts w:cs="Simplified Arabic"/>
          <w:b/>
          <w:bCs/>
          <w:color w:val="000000"/>
          <w:rtl/>
        </w:rPr>
      </w:pPr>
    </w:p>
    <w:p w:rsidR="00BD5773" w:rsidRDefault="00BD5773" w:rsidP="006C20DA">
      <w:pPr>
        <w:jc w:val="both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يتناول هذا الفصل منهجية اعداد جداول حسابات السياحة الفرعية</w:t>
      </w:r>
      <w:r w:rsidR="00A70FC9">
        <w:rPr>
          <w:rFonts w:cs="Simplified Arabic" w:hint="cs"/>
          <w:color w:val="000000"/>
          <w:rtl/>
        </w:rPr>
        <w:t xml:space="preserve"> للعام</w:t>
      </w:r>
      <w:r>
        <w:rPr>
          <w:rFonts w:cs="Simplified Arabic" w:hint="cs"/>
          <w:color w:val="000000"/>
          <w:rtl/>
        </w:rPr>
        <w:t xml:space="preserve"> 2009 حيث تمثل هذه الجداول </w:t>
      </w:r>
      <w:r w:rsidR="008C3432">
        <w:rPr>
          <w:rFonts w:cs="Simplified Arabic" w:hint="cs"/>
          <w:color w:val="000000"/>
          <w:rtl/>
        </w:rPr>
        <w:t>ال</w:t>
      </w:r>
      <w:r>
        <w:rPr>
          <w:rFonts w:cs="Simplified Arabic" w:hint="cs"/>
          <w:color w:val="000000"/>
          <w:rtl/>
        </w:rPr>
        <w:t xml:space="preserve">جزء </w:t>
      </w:r>
      <w:r w:rsidR="008C3432">
        <w:rPr>
          <w:rFonts w:cs="Simplified Arabic" w:hint="cs"/>
          <w:color w:val="000000"/>
          <w:rtl/>
        </w:rPr>
        <w:t>الخاص ب</w:t>
      </w:r>
      <w:r>
        <w:rPr>
          <w:rFonts w:cs="Simplified Arabic" w:hint="cs"/>
          <w:color w:val="000000"/>
          <w:rtl/>
        </w:rPr>
        <w:t xml:space="preserve">الطلب على السياحة في </w:t>
      </w:r>
      <w:r w:rsidR="00B12305">
        <w:rPr>
          <w:rFonts w:cs="Simplified Arabic" w:hint="cs"/>
          <w:color w:val="000000"/>
          <w:rtl/>
        </w:rPr>
        <w:t>فلسطين</w:t>
      </w:r>
      <w:r w:rsidR="00504480">
        <w:rPr>
          <w:rFonts w:cs="Simplified Arabic" w:hint="cs"/>
          <w:color w:val="000000"/>
          <w:rtl/>
        </w:rPr>
        <w:t xml:space="preserve"> بما يشكل الجداول </w:t>
      </w:r>
      <w:r w:rsidR="006C20DA">
        <w:rPr>
          <w:rFonts w:cs="Simplified Arabic" w:hint="cs"/>
          <w:color w:val="000000"/>
          <w:rtl/>
        </w:rPr>
        <w:t>الثلاث</w:t>
      </w:r>
      <w:r>
        <w:rPr>
          <w:rFonts w:cs="Simplified Arabic" w:hint="cs"/>
          <w:color w:val="000000"/>
          <w:rtl/>
        </w:rPr>
        <w:t xml:space="preserve"> الاولى حسب دليل اعداد حسابات السياحة الفرعي</w:t>
      </w:r>
      <w:r w:rsidR="00A70FC9">
        <w:rPr>
          <w:rFonts w:cs="Simplified Arabic" w:hint="cs"/>
          <w:color w:val="000000"/>
          <w:rtl/>
        </w:rPr>
        <w:t>ة</w:t>
      </w:r>
      <w:r>
        <w:rPr>
          <w:rFonts w:cs="Simplified Arabic" w:hint="cs"/>
          <w:color w:val="000000"/>
          <w:rtl/>
        </w:rPr>
        <w:t xml:space="preserve"> 2008 الصادر عن منظمة السياحة العالمية التابعة للامم المتحدة </w:t>
      </w:r>
      <w:r>
        <w:rPr>
          <w:rFonts w:cs="Simplified Arabic"/>
          <w:color w:val="000000"/>
        </w:rPr>
        <w:t>UNWTO</w:t>
      </w:r>
      <w:r>
        <w:rPr>
          <w:rFonts w:cs="Simplified Arabic" w:hint="cs"/>
          <w:color w:val="000000"/>
          <w:rtl/>
        </w:rPr>
        <w:t xml:space="preserve">، والتي تمثل انفاق السياحة الوافدة، انفاق السياحة المحلية </w:t>
      </w:r>
      <w:r w:rsidR="00B12305">
        <w:rPr>
          <w:rFonts w:cs="Simplified Arabic" w:hint="cs"/>
          <w:color w:val="000000"/>
          <w:rtl/>
        </w:rPr>
        <w:t xml:space="preserve">وانفاق </w:t>
      </w:r>
      <w:r>
        <w:rPr>
          <w:rFonts w:cs="Simplified Arabic" w:hint="cs"/>
          <w:color w:val="000000"/>
          <w:rtl/>
        </w:rPr>
        <w:t>السياحة الخارجية</w:t>
      </w:r>
      <w:r w:rsidR="00CF6A3D">
        <w:rPr>
          <w:rFonts w:cs="Simplified Arabic" w:hint="cs"/>
          <w:color w:val="000000"/>
          <w:rtl/>
        </w:rPr>
        <w:t xml:space="preserve"> اضافة الى انفاق</w:t>
      </w:r>
      <w:r w:rsidR="00504480">
        <w:rPr>
          <w:rFonts w:cs="Simplified Arabic" w:hint="cs"/>
          <w:color w:val="000000"/>
          <w:rtl/>
        </w:rPr>
        <w:t xml:space="preserve"> السياحة الداخلية</w:t>
      </w:r>
      <w:r w:rsidR="009903BD">
        <w:rPr>
          <w:rFonts w:cs="Simplified Arabic" w:hint="cs"/>
          <w:color w:val="000000"/>
          <w:rtl/>
        </w:rPr>
        <w:t xml:space="preserve"> حسب بند الانفاق وفئات الزوار</w:t>
      </w:r>
      <w:r w:rsidR="00504480">
        <w:rPr>
          <w:rFonts w:cs="Simplified Arabic" w:hint="cs"/>
          <w:color w:val="000000"/>
          <w:rtl/>
        </w:rPr>
        <w:t>.</w:t>
      </w:r>
    </w:p>
    <w:p w:rsidR="00E42721" w:rsidRDefault="00E42721" w:rsidP="00465C9D">
      <w:pPr>
        <w:jc w:val="both"/>
        <w:rPr>
          <w:rFonts w:cs="Simplified Arabic"/>
          <w:color w:val="000000"/>
          <w:rtl/>
        </w:rPr>
      </w:pPr>
    </w:p>
    <w:p w:rsidR="00BD5773" w:rsidRDefault="00BD5773" w:rsidP="00465C9D">
      <w:pPr>
        <w:jc w:val="both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يجدر الاشارة الى ان</w:t>
      </w:r>
      <w:r w:rsidRPr="00BD5773">
        <w:rPr>
          <w:rFonts w:cs="Simplified Arabic" w:hint="cs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>دليل اعداد حسابات السياحة الفرعي</w:t>
      </w:r>
      <w:r w:rsidR="00465C9D">
        <w:rPr>
          <w:rFonts w:cs="Simplified Arabic" w:hint="cs"/>
          <w:color w:val="000000"/>
          <w:rtl/>
        </w:rPr>
        <w:t>ة</w:t>
      </w:r>
      <w:r>
        <w:rPr>
          <w:rFonts w:cs="Simplified Arabic" w:hint="cs"/>
          <w:color w:val="000000"/>
          <w:rtl/>
        </w:rPr>
        <w:t xml:space="preserve"> 2008 يتفق في المفاهيم والمصطلحات مع نظام الحسابات القومية </w:t>
      </w:r>
      <w:r>
        <w:rPr>
          <w:rFonts w:cs="Simplified Arabic"/>
          <w:color w:val="000000"/>
        </w:rPr>
        <w:t>SNA2008</w:t>
      </w:r>
      <w:r w:rsidR="00465C9D">
        <w:rPr>
          <w:rFonts w:cs="Simplified Arabic" w:hint="cs"/>
          <w:color w:val="000000"/>
          <w:rtl/>
        </w:rPr>
        <w:t xml:space="preserve"> ودليل ميزان المدفوعات (الط</w:t>
      </w:r>
      <w:r>
        <w:rPr>
          <w:rFonts w:cs="Simplified Arabic" w:hint="cs"/>
          <w:color w:val="000000"/>
          <w:rtl/>
        </w:rPr>
        <w:t>بعة السادسة).</w:t>
      </w:r>
    </w:p>
    <w:p w:rsidR="00E42721" w:rsidRDefault="00E42721" w:rsidP="00465C9D">
      <w:pPr>
        <w:jc w:val="both"/>
        <w:rPr>
          <w:rFonts w:cs="Simplified Arabic"/>
          <w:color w:val="000000"/>
          <w:rtl/>
        </w:rPr>
      </w:pPr>
    </w:p>
    <w:p w:rsidR="00BD5773" w:rsidRDefault="00BD5773" w:rsidP="00465C9D">
      <w:pPr>
        <w:jc w:val="both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 xml:space="preserve">وسيتم في هذا الفصل تناول مصادر البيانات ومعالجتها من المصادر المختلفة من </w:t>
      </w:r>
      <w:r w:rsidR="00465C9D">
        <w:rPr>
          <w:rFonts w:cs="Simplified Arabic" w:hint="cs"/>
          <w:color w:val="000000"/>
          <w:rtl/>
        </w:rPr>
        <w:t>أ</w:t>
      </w:r>
      <w:r>
        <w:rPr>
          <w:rFonts w:cs="Simplified Arabic" w:hint="cs"/>
          <w:color w:val="000000"/>
          <w:rtl/>
        </w:rPr>
        <w:t xml:space="preserve">جل قياس الانفاق على السياحة في </w:t>
      </w:r>
      <w:r w:rsidR="00404AF8">
        <w:rPr>
          <w:rFonts w:cs="Simplified Arabic" w:hint="cs"/>
          <w:color w:val="000000"/>
          <w:rtl/>
        </w:rPr>
        <w:t>فلسطين</w:t>
      </w:r>
      <w:r w:rsidR="00CF6A3D">
        <w:rPr>
          <w:rFonts w:cs="Simplified Arabic" w:hint="cs"/>
          <w:color w:val="000000"/>
          <w:rtl/>
        </w:rPr>
        <w:t xml:space="preserve"> للسياحة الوافدة و</w:t>
      </w:r>
      <w:r>
        <w:rPr>
          <w:rFonts w:cs="Simplified Arabic" w:hint="cs"/>
          <w:color w:val="000000"/>
          <w:rtl/>
        </w:rPr>
        <w:t xml:space="preserve">المحلية والخارجية. </w:t>
      </w:r>
    </w:p>
    <w:p w:rsidR="00FE29FB" w:rsidRDefault="00FE29FB" w:rsidP="00AA599D">
      <w:pPr>
        <w:jc w:val="both"/>
        <w:rPr>
          <w:rFonts w:cs="Simplified Arabic"/>
          <w:color w:val="000000"/>
          <w:rtl/>
        </w:rPr>
      </w:pPr>
    </w:p>
    <w:p w:rsidR="008A0144" w:rsidRPr="003857BA" w:rsidRDefault="00FE29FB" w:rsidP="00CF6A3D">
      <w:pPr>
        <w:pStyle w:val="Heading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1.2 منهج</w:t>
      </w:r>
      <w:r w:rsidR="00465C9D">
        <w:rPr>
          <w:rFonts w:cs="Simplified Arabic" w:hint="cs"/>
          <w:sz w:val="24"/>
          <w:szCs w:val="24"/>
          <w:rtl/>
        </w:rPr>
        <w:t>ية اعداد حسابات السياحة الفرعية</w:t>
      </w:r>
    </w:p>
    <w:p w:rsidR="008A0144" w:rsidRDefault="008A0144" w:rsidP="00552372">
      <w:pPr>
        <w:tabs>
          <w:tab w:val="left" w:pos="431"/>
        </w:tabs>
        <w:jc w:val="both"/>
        <w:rPr>
          <w:rFonts w:cs="Simplified Arabic"/>
          <w:color w:val="000000"/>
          <w:rtl/>
        </w:rPr>
      </w:pPr>
      <w:r w:rsidRPr="003857BA">
        <w:rPr>
          <w:rFonts w:cs="Simplified Arabic"/>
          <w:color w:val="000000"/>
          <w:rtl/>
        </w:rPr>
        <w:t xml:space="preserve">في عملية المعالجة الأولية لبيانات حسابات </w:t>
      </w:r>
      <w:r w:rsidR="00552372">
        <w:rPr>
          <w:rFonts w:cs="Simplified Arabic" w:hint="cs"/>
          <w:color w:val="000000"/>
          <w:rtl/>
        </w:rPr>
        <w:t>السياحة الفرعية 2009</w:t>
      </w:r>
      <w:r w:rsidRPr="003857BA">
        <w:rPr>
          <w:rFonts w:cs="Simplified Arabic"/>
          <w:color w:val="000000"/>
          <w:rtl/>
        </w:rPr>
        <w:t xml:space="preserve">، </w:t>
      </w:r>
      <w:r w:rsidR="00552372">
        <w:rPr>
          <w:rFonts w:cs="Simplified Arabic" w:hint="cs"/>
          <w:color w:val="000000"/>
          <w:rtl/>
        </w:rPr>
        <w:t xml:space="preserve">تم معالجة مصادر البيانات بما يتضمن التصنيفات المتوفرة </w:t>
      </w:r>
      <w:r w:rsidR="005D2EF3">
        <w:rPr>
          <w:rFonts w:cs="Simplified Arabic" w:hint="cs"/>
          <w:color w:val="000000"/>
          <w:rtl/>
        </w:rPr>
        <w:t>من</w:t>
      </w:r>
      <w:r w:rsidR="00552372">
        <w:rPr>
          <w:rFonts w:cs="Simplified Arabic" w:hint="cs"/>
          <w:color w:val="000000"/>
          <w:rtl/>
        </w:rPr>
        <w:t xml:space="preserve"> المصادر المختلفة،</w:t>
      </w:r>
      <w:r w:rsidR="00465C9D">
        <w:rPr>
          <w:rFonts w:cs="Simplified Arabic" w:hint="cs"/>
          <w:color w:val="000000"/>
          <w:rtl/>
        </w:rPr>
        <w:t xml:space="preserve"> حيث أ</w:t>
      </w:r>
      <w:r w:rsidR="00552372">
        <w:rPr>
          <w:rFonts w:cs="Simplified Arabic" w:hint="cs"/>
          <w:color w:val="000000"/>
          <w:rtl/>
        </w:rPr>
        <w:t>ن المصادر بتصنيفاتها لا تحتوي دائما على التصنيف المطلوب للمنتجات كما هو في دليل حسابات السياحة الفرعية 2008.</w:t>
      </w:r>
    </w:p>
    <w:p w:rsidR="005470E5" w:rsidRDefault="005470E5" w:rsidP="00552372">
      <w:pPr>
        <w:tabs>
          <w:tab w:val="left" w:pos="431"/>
        </w:tabs>
        <w:jc w:val="both"/>
        <w:rPr>
          <w:rFonts w:cs="Simplified Arabic"/>
          <w:color w:val="000000"/>
        </w:rPr>
      </w:pPr>
    </w:p>
    <w:p w:rsidR="008A0144" w:rsidRPr="00DD349B" w:rsidRDefault="008A0144" w:rsidP="008A0144">
      <w:pPr>
        <w:tabs>
          <w:tab w:val="left" w:pos="431"/>
        </w:tabs>
        <w:ind w:left="360" w:right="720"/>
        <w:jc w:val="both"/>
        <w:rPr>
          <w:rFonts w:cs="Simplified Arabic"/>
          <w:color w:val="000000"/>
          <w:sz w:val="14"/>
          <w:szCs w:val="14"/>
        </w:rPr>
      </w:pPr>
    </w:p>
    <w:p w:rsidR="00AA599D" w:rsidRPr="008A0144" w:rsidRDefault="00D91B24" w:rsidP="00F73A8C">
      <w:pPr>
        <w:jc w:val="both"/>
        <w:rPr>
          <w:rFonts w:ascii="Arial" w:hAnsi="Arial" w:cs="Simplified Arabic"/>
          <w:color w:val="000000"/>
          <w:rtl/>
        </w:rPr>
      </w:pPr>
      <w:r>
        <w:rPr>
          <w:rFonts w:ascii="Arial" w:hAnsi="Arial" w:cs="Simplified Arabic" w:hint="cs"/>
          <w:color w:val="000000"/>
          <w:rtl/>
        </w:rPr>
        <w:t>الجدول التالي يوضح منهجية معالجة مصادر البيانات في الجداول:</w:t>
      </w:r>
    </w:p>
    <w:tbl>
      <w:tblPr>
        <w:tblStyle w:val="TableGrid"/>
        <w:bidiVisual/>
        <w:tblW w:w="0" w:type="auto"/>
        <w:tblLook w:val="04A0"/>
      </w:tblPr>
      <w:tblGrid>
        <w:gridCol w:w="1241"/>
        <w:gridCol w:w="3010"/>
        <w:gridCol w:w="4786"/>
      </w:tblGrid>
      <w:tr w:rsidR="005D2EF3" w:rsidRPr="00EE051E" w:rsidTr="00465C9D">
        <w:tc>
          <w:tcPr>
            <w:tcW w:w="1241" w:type="dxa"/>
            <w:vAlign w:val="center"/>
          </w:tcPr>
          <w:p w:rsidR="005D2EF3" w:rsidRPr="00EE051E" w:rsidRDefault="005D2EF3" w:rsidP="00465C9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اسم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الجدول</w:t>
            </w:r>
          </w:p>
        </w:tc>
        <w:tc>
          <w:tcPr>
            <w:tcW w:w="3010" w:type="dxa"/>
            <w:vAlign w:val="center"/>
          </w:tcPr>
          <w:p w:rsidR="005D2EF3" w:rsidRPr="00EE051E" w:rsidRDefault="005D2EF3" w:rsidP="00465C9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المصدر</w:t>
            </w:r>
          </w:p>
        </w:tc>
        <w:tc>
          <w:tcPr>
            <w:tcW w:w="4786" w:type="dxa"/>
            <w:vAlign w:val="center"/>
          </w:tcPr>
          <w:p w:rsidR="005D2EF3" w:rsidRPr="00EE051E" w:rsidRDefault="005D2EF3" w:rsidP="00465C9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ملاحظات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فنية</w:t>
            </w:r>
          </w:p>
        </w:tc>
      </w:tr>
      <w:tr w:rsidR="005D2EF3" w:rsidRPr="00EE051E" w:rsidTr="00F57993">
        <w:tc>
          <w:tcPr>
            <w:tcW w:w="1241" w:type="dxa"/>
          </w:tcPr>
          <w:p w:rsidR="005D2EF3" w:rsidRPr="00EE051E" w:rsidRDefault="005D2EF3" w:rsidP="00F57993">
            <w:pPr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انفاق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الوافدة</w:t>
            </w:r>
            <w:r w:rsidR="00F57993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مع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مبيت</w:t>
            </w:r>
          </w:p>
        </w:tc>
        <w:tc>
          <w:tcPr>
            <w:tcW w:w="3010" w:type="dxa"/>
          </w:tcPr>
          <w:p w:rsidR="005D2EF3" w:rsidRPr="00EE051E" w:rsidRDefault="005D2EF3" w:rsidP="00E301F0">
            <w:pPr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نزلاء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الفنادق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2009</w:t>
            </w:r>
          </w:p>
          <w:p w:rsidR="005D2EF3" w:rsidRPr="00EE051E" w:rsidRDefault="005D2EF3" w:rsidP="00E301F0">
            <w:pPr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الوافدين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>/ مرفق ميزان المدفوعات مع مسح القوى العاملة 2009</w:t>
            </w:r>
          </w:p>
          <w:p w:rsidR="005D2EF3" w:rsidRPr="00EE051E" w:rsidRDefault="005D2EF3" w:rsidP="005D2EF3">
            <w:pPr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>تقديرات</w:t>
            </w:r>
            <w:r w:rsidRPr="00EE051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عام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2009</w:t>
            </w:r>
            <w:r w:rsidRPr="00EE051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المستندة على ال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تعداد</w:t>
            </w:r>
            <w:r w:rsidRPr="00EE051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العام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ل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>لسكان والمساكن</w:t>
            </w:r>
            <w:r w:rsidRPr="00EE051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والمنشآت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2007 </w:t>
            </w:r>
          </w:p>
          <w:p w:rsidR="005D2EF3" w:rsidRPr="00EE051E" w:rsidRDefault="005D2EF3" w:rsidP="005D2EF3">
            <w:pPr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المحلية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والخارجية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2009</w:t>
            </w:r>
          </w:p>
          <w:p w:rsidR="005D2EF3" w:rsidRPr="00EE051E" w:rsidRDefault="005D2EF3" w:rsidP="004A4D48">
            <w:p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انفاق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واستهلاك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الاسرة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2009</w:t>
            </w:r>
          </w:p>
          <w:p w:rsidR="005D2EF3" w:rsidRPr="00EE051E" w:rsidRDefault="005D2EF3" w:rsidP="00E301F0">
            <w:pPr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</w:p>
        </w:tc>
        <w:tc>
          <w:tcPr>
            <w:tcW w:w="4786" w:type="dxa"/>
          </w:tcPr>
          <w:p w:rsidR="005D2EF3" w:rsidRPr="00EE051E" w:rsidRDefault="005D2EF3" w:rsidP="00670CF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انفاق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الزوار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الوافدين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مع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مبيت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في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فندق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>:</w:t>
            </w:r>
          </w:p>
          <w:p w:rsidR="005D2EF3" w:rsidRPr="00EE051E" w:rsidRDefault="005D2EF3" w:rsidP="004D64AC">
            <w:p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تم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تقدير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انفاق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الزوار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الوافدين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من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خلال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تقسيم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الانفاق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حسب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منظم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الرحلة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من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نتائج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نزلاء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الفنادق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2009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كما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تم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حصر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عدد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ليالي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المبيت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من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خلال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نزلاء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الفنادق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الوافدين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>.</w:t>
            </w:r>
          </w:p>
          <w:p w:rsidR="005D2EF3" w:rsidRPr="00EE051E" w:rsidRDefault="005D2EF3" w:rsidP="00670CF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انفاق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الزوار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الوافدين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مع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مبيت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باستضافة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اسر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فلسطينية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>:</w:t>
            </w:r>
          </w:p>
          <w:p w:rsidR="005D2EF3" w:rsidRPr="00EE051E" w:rsidRDefault="005D2EF3" w:rsidP="00210DA6">
            <w:p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تم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تقدير مجموع انفاق الزوار الوافدين باستضافة </w:t>
            </w:r>
            <w:r w:rsidR="00210DA6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أ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سر فلسطينية من مسح الوافدين المرفق لمسح القوى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العاملة،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كما </w:t>
            </w:r>
            <w:r w:rsidR="00B840DA" w:rsidRPr="00EE051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تم 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تقدير عدد الزوار الوافدين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وانفاق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الزائر في ليلة المبيت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الواحدة،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بينما تم تقسيم هيكلية المجموع من خلال انفاق الزوار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الوافدي</w:t>
            </w:r>
            <w:r w:rsidR="00B840DA" w:rsidRPr="00EE051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ن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باستضافة </w:t>
            </w:r>
            <w:r w:rsidR="00210DA6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أ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>سر من خلال مسح الوافدين 2009</w:t>
            </w:r>
          </w:p>
          <w:p w:rsidR="005D2EF3" w:rsidRPr="00EE051E" w:rsidRDefault="005D2EF3" w:rsidP="00670CF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انفاق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الزوار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الوافدين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مع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مبيت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في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منازل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الاقامة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الثانوية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: </w:t>
            </w:r>
          </w:p>
          <w:p w:rsidR="005D2EF3" w:rsidRPr="00EE051E" w:rsidRDefault="005D2EF3" w:rsidP="0097693E">
            <w:p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تم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تقدير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عدد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الزوار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الوافدين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في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منازل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ملكية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ثانوية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من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خلال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تعداد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97693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السكان والمساكن والمنشآت</w:t>
            </w:r>
            <w:r w:rsidR="00B840DA"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2007</w:t>
            </w:r>
            <w:r w:rsidR="00B840DA" w:rsidRPr="00EE051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تقديرات 2009.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كما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تم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lastRenderedPageBreak/>
              <w:t>تقدير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عدد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ليالي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المبيت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لهم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من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خلال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متوسط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عدد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ليالي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المبيت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للاسرة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باستضافة اسرة فلسطينية. كما تم تقدير هيكلية الانفاق من خلال هيكلية الانفاق للزوار المحليين ما عدا الانفاق على الفنادق حيث تم تقدير ايجار المسكن من الايجارات المحتسبة من مسح </w:t>
            </w:r>
            <w:r w:rsidRPr="00EE051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انفاق واستهلاك الاسرة للمنازل التي يقطنها مالكوها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حسب توصيا</w:t>
            </w:r>
            <w:r w:rsidR="00B840DA" w:rsidRPr="00EE051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ت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دليل</w:t>
            </w:r>
            <w:r w:rsidR="00B840DA" w:rsidRPr="00EE051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الحسابات السياحية 2008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>.</w:t>
            </w:r>
          </w:p>
        </w:tc>
      </w:tr>
      <w:tr w:rsidR="005D2EF3" w:rsidRPr="00EE051E" w:rsidTr="00F57993">
        <w:tc>
          <w:tcPr>
            <w:tcW w:w="1241" w:type="dxa"/>
          </w:tcPr>
          <w:p w:rsidR="005D2EF3" w:rsidRPr="00EE051E" w:rsidRDefault="005D2EF3" w:rsidP="00F73A8C">
            <w:p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lastRenderedPageBreak/>
              <w:t>انفاق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الوافدة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لزوار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اليوم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الواحد</w:t>
            </w:r>
          </w:p>
        </w:tc>
        <w:tc>
          <w:tcPr>
            <w:tcW w:w="3010" w:type="dxa"/>
          </w:tcPr>
          <w:p w:rsidR="005D2EF3" w:rsidRPr="00EE051E" w:rsidRDefault="005D2EF3" w:rsidP="00E301F0">
            <w:pPr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بيانات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الشرطة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السياحية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لعام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2009</w:t>
            </w:r>
          </w:p>
          <w:p w:rsidR="005D2EF3" w:rsidRPr="00EE051E" w:rsidRDefault="005D2EF3" w:rsidP="00E301F0">
            <w:pPr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نزلاء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الفنادق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2009</w:t>
            </w:r>
          </w:p>
          <w:p w:rsidR="005D2EF3" w:rsidRPr="00EE051E" w:rsidRDefault="005D2EF3" w:rsidP="00E301F0">
            <w:pPr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المحلية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والخارجية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2009</w:t>
            </w:r>
          </w:p>
        </w:tc>
        <w:tc>
          <w:tcPr>
            <w:tcW w:w="4786" w:type="dxa"/>
          </w:tcPr>
          <w:p w:rsidR="005D2EF3" w:rsidRPr="00EE051E" w:rsidRDefault="005D2EF3" w:rsidP="00EE051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انفاق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الزوار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الوافدين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الاجانب</w:t>
            </w:r>
            <w:r w:rsidR="00B840DA" w:rsidRPr="00EE051E">
              <w:rPr>
                <w:rFonts w:ascii="Simplified Arabic" w:hAnsi="Simplified Arabic" w:cs="Simplified Arabic" w:hint="cs"/>
                <w:b/>
                <w:bCs/>
                <w:color w:val="000000"/>
                <w:sz w:val="22"/>
                <w:szCs w:val="22"/>
                <w:rtl/>
              </w:rPr>
              <w:t xml:space="preserve"> و</w:t>
            </w:r>
            <w:r w:rsid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>عرب الداخل</w:t>
            </w:r>
            <w:r w:rsidR="00EE051E">
              <w:rPr>
                <w:rFonts w:ascii="Simplified Arabic" w:hAnsi="Simplified Arabic" w:cs="Simplified Arabic" w:hint="cs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>بدون مبيت:</w:t>
            </w:r>
          </w:p>
          <w:p w:rsidR="005D2EF3" w:rsidRPr="00EE051E" w:rsidRDefault="005D2EF3" w:rsidP="00465C9D">
            <w:p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تم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الحصول على اعداد الزوار الوافدين لليوم الواحد من و</w:t>
            </w:r>
            <w:r w:rsidR="00465C9D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>اقع بيانات الشرطة السياحية 2009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،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كما تم تقدير انفاق الزوار الاجانب و</w:t>
            </w:r>
            <w:r w:rsidRPr="00EE051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الفلسطينيين داخل الخط الاخضر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كل على حدا من خلال هيكلية انفاق نزلاء الفنادق حسب منظم الرحلة مع استثناء بعض البنود التي لا تنطبق في كلا الحالتين.</w:t>
            </w:r>
          </w:p>
        </w:tc>
      </w:tr>
      <w:tr w:rsidR="005D2EF3" w:rsidRPr="00EE051E" w:rsidTr="00F57993">
        <w:tc>
          <w:tcPr>
            <w:tcW w:w="1241" w:type="dxa"/>
          </w:tcPr>
          <w:p w:rsidR="005D2EF3" w:rsidRPr="00EE051E" w:rsidRDefault="005D2EF3" w:rsidP="00F57993">
            <w:pPr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انفاق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المحلية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مع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مبيت</w:t>
            </w:r>
          </w:p>
        </w:tc>
        <w:tc>
          <w:tcPr>
            <w:tcW w:w="3010" w:type="dxa"/>
          </w:tcPr>
          <w:p w:rsidR="005D2EF3" w:rsidRPr="00EE051E" w:rsidRDefault="005D2EF3" w:rsidP="00E301F0">
            <w:p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انفاق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واستهلاك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الاسرة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2009</w:t>
            </w:r>
          </w:p>
          <w:p w:rsidR="005D2EF3" w:rsidRPr="00EE051E" w:rsidRDefault="005D2EF3" w:rsidP="00F73A8C">
            <w:p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المحلية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والخارجية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2009</w:t>
            </w:r>
          </w:p>
          <w:p w:rsidR="005D2EF3" w:rsidRPr="00EE051E" w:rsidRDefault="005D2EF3" w:rsidP="00E301F0">
            <w:pPr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بيانات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الشرطة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السياحية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لعام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2009</w:t>
            </w:r>
          </w:p>
          <w:p w:rsidR="005D2EF3" w:rsidRPr="00EE051E" w:rsidRDefault="005D2EF3" w:rsidP="00E301F0">
            <w:pPr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نزلاء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الفنادق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2009</w:t>
            </w:r>
          </w:p>
        </w:tc>
        <w:tc>
          <w:tcPr>
            <w:tcW w:w="4786" w:type="dxa"/>
          </w:tcPr>
          <w:p w:rsidR="005D2EF3" w:rsidRPr="00EE051E" w:rsidRDefault="005D2EF3" w:rsidP="00670CF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انفاق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الزوار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المحليين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مع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مبيت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في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فندق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>:</w:t>
            </w:r>
          </w:p>
          <w:p w:rsidR="005D2EF3" w:rsidRPr="00EE051E" w:rsidRDefault="005D2EF3" w:rsidP="007C6F58">
            <w:p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تم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تقدير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انفاق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المحليين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على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الداخلية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مع مبيت من خلال حاصل ضرب اعداد الزوار المحليين المقيمين في فندق مع هيكلية الانفاق من مسح نزلاء الفنادق للزوار المحليين. كما تم تقسيم الانفاق حسب منظم الرحلة </w:t>
            </w:r>
          </w:p>
        </w:tc>
      </w:tr>
      <w:tr w:rsidR="005D2EF3" w:rsidRPr="00EE051E" w:rsidTr="00F57993">
        <w:tc>
          <w:tcPr>
            <w:tcW w:w="1241" w:type="dxa"/>
          </w:tcPr>
          <w:p w:rsidR="005D2EF3" w:rsidRPr="00EE051E" w:rsidRDefault="005D2EF3" w:rsidP="00AA599D">
            <w:p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انفاق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المحلية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لزوار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اليوم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الواحد</w:t>
            </w:r>
          </w:p>
        </w:tc>
        <w:tc>
          <w:tcPr>
            <w:tcW w:w="3010" w:type="dxa"/>
          </w:tcPr>
          <w:p w:rsidR="005D2EF3" w:rsidRPr="00EE051E" w:rsidRDefault="005D2EF3" w:rsidP="00E301F0">
            <w:pPr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بيانات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الشرطة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السياحية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لعام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2009</w:t>
            </w:r>
          </w:p>
          <w:p w:rsidR="005D2EF3" w:rsidRPr="00EE051E" w:rsidRDefault="005D2EF3" w:rsidP="00E301F0">
            <w:p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المحلية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والخارجية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2009</w:t>
            </w:r>
          </w:p>
          <w:p w:rsidR="005D2EF3" w:rsidRPr="00EE051E" w:rsidRDefault="005D2EF3" w:rsidP="00E301F0">
            <w:p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انفاق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واستهلاك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الاسرة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2009</w:t>
            </w:r>
          </w:p>
        </w:tc>
        <w:tc>
          <w:tcPr>
            <w:tcW w:w="4786" w:type="dxa"/>
          </w:tcPr>
          <w:p w:rsidR="005D2EF3" w:rsidRPr="00EE051E" w:rsidRDefault="005D2EF3" w:rsidP="00670CF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انفاق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الزوار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المحليين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بدون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مبيت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(زوار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اليوم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الواحد</w:t>
            </w:r>
            <w:r w:rsidRPr="00EE051E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>):</w:t>
            </w:r>
          </w:p>
          <w:p w:rsidR="005D2EF3" w:rsidRPr="00EE051E" w:rsidRDefault="005D2EF3" w:rsidP="005722BE">
            <w:p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تم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تقدير الانفاق لزوار اليوم الواحد المحليين من حاصل طرح مجموع الانفاق لزوار المبيت</w:t>
            </w:r>
            <w:r w:rsidR="005722B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من مجموع الانفاق الكلي للاسر</w:t>
            </w:r>
            <w:r w:rsidR="005722B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حسب البنود 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5722B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وذلك 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>حسب هيكل الانفاق</w:t>
            </w:r>
            <w:r w:rsidR="005722B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المقدر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 من مسح انفاق واستهلاك الاسرة للبنود التي ينطبق على تعريف السياحة بحسب </w:t>
            </w:r>
            <w:r w:rsidR="00B840DA"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>دليل</w:t>
            </w:r>
            <w:r w:rsidR="00B840DA" w:rsidRPr="00EE051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حسابات السياحية</w:t>
            </w:r>
            <w:r w:rsidR="00EE051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الفرعية</w:t>
            </w:r>
            <w:r w:rsidR="00B840DA" w:rsidRPr="00EE051E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2008</w:t>
            </w:r>
            <w:r w:rsidR="00B840DA"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>.</w:t>
            </w:r>
          </w:p>
        </w:tc>
      </w:tr>
      <w:tr w:rsidR="005D2EF3" w:rsidRPr="00EE051E" w:rsidTr="00F57993">
        <w:tc>
          <w:tcPr>
            <w:tcW w:w="1241" w:type="dxa"/>
          </w:tcPr>
          <w:p w:rsidR="005D2EF3" w:rsidRPr="00EE051E" w:rsidRDefault="005D2EF3" w:rsidP="00F57993">
            <w:pPr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انفاق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الخارجية</w:t>
            </w:r>
            <w:r w:rsidR="00F57993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مع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مبيت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و لزوار اليوم الواحد</w:t>
            </w:r>
          </w:p>
        </w:tc>
        <w:tc>
          <w:tcPr>
            <w:tcW w:w="3010" w:type="dxa"/>
          </w:tcPr>
          <w:p w:rsidR="005D2EF3" w:rsidRPr="00EE051E" w:rsidRDefault="005D2EF3" w:rsidP="00E301F0">
            <w:p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انفاق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واستهلاك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الاسرة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2009</w:t>
            </w:r>
          </w:p>
          <w:p w:rsidR="005D2EF3" w:rsidRPr="00EE051E" w:rsidRDefault="005D2EF3" w:rsidP="00F73A8C">
            <w:p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المحلية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والخارجية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2009</w:t>
            </w:r>
          </w:p>
        </w:tc>
        <w:tc>
          <w:tcPr>
            <w:tcW w:w="4786" w:type="dxa"/>
          </w:tcPr>
          <w:p w:rsidR="005D2EF3" w:rsidRPr="00EE051E" w:rsidRDefault="005D2EF3" w:rsidP="00465C9D">
            <w:p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تم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تقدير مجموع الانفاق على السياحة الخارجية من</w:t>
            </w:r>
            <w:r w:rsidR="00465C9D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مسح انفاق واستهلاك الاسرة 2009</w:t>
            </w:r>
            <w:r w:rsidRPr="00EE051E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،</w:t>
            </w:r>
            <w:r w:rsidRPr="00EE051E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كما تم تقسيم هيكلية الانفاق من خلال مسح السياحة المحلية والخارجية 2009</w:t>
            </w:r>
          </w:p>
        </w:tc>
      </w:tr>
    </w:tbl>
    <w:p w:rsidR="00AA599D" w:rsidRDefault="00AA599D" w:rsidP="00F73A8C">
      <w:pPr>
        <w:jc w:val="both"/>
        <w:rPr>
          <w:rFonts w:ascii="Arial" w:hAnsi="Arial" w:cs="Simplified Arabic"/>
          <w:color w:val="000000"/>
          <w:rtl/>
        </w:rPr>
      </w:pPr>
    </w:p>
    <w:p w:rsidR="008A0144" w:rsidRDefault="008A0144">
      <w:pPr>
        <w:bidi w:val="0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br w:type="page"/>
      </w:r>
    </w:p>
    <w:p w:rsidR="007F672E" w:rsidRPr="007F672E" w:rsidRDefault="00FE29FB" w:rsidP="00FE29FB">
      <w:pPr>
        <w:jc w:val="both"/>
        <w:rPr>
          <w:rFonts w:cs="Simplified Arabic"/>
          <w:b/>
          <w:bCs/>
          <w:color w:val="000000"/>
          <w:rtl/>
        </w:rPr>
      </w:pPr>
      <w:r>
        <w:rPr>
          <w:rFonts w:cs="Simplified Arabic" w:hint="cs"/>
          <w:b/>
          <w:bCs/>
          <w:color w:val="000000"/>
          <w:rtl/>
        </w:rPr>
        <w:lastRenderedPageBreak/>
        <w:t>2.2</w:t>
      </w:r>
      <w:r w:rsidR="007F672E" w:rsidRPr="007F672E">
        <w:rPr>
          <w:rFonts w:cs="Simplified Arabic" w:hint="cs"/>
          <w:b/>
          <w:bCs/>
          <w:color w:val="000000"/>
          <w:rtl/>
        </w:rPr>
        <w:t xml:space="preserve"> جودة البيانات</w:t>
      </w:r>
    </w:p>
    <w:p w:rsidR="007F672E" w:rsidRDefault="00B840DA" w:rsidP="00465C9D">
      <w:pPr>
        <w:pStyle w:val="BodyText"/>
        <w:jc w:val="lowKashida"/>
        <w:rPr>
          <w:rFonts w:cs="Simplified Arabic"/>
          <w:szCs w:val="24"/>
          <w:rtl/>
        </w:rPr>
      </w:pPr>
      <w:r>
        <w:rPr>
          <w:rFonts w:cs="Simplified Arabic" w:hint="cs"/>
          <w:sz w:val="24"/>
          <w:szCs w:val="24"/>
          <w:rtl/>
          <w:lang w:eastAsia="ar-SA"/>
        </w:rPr>
        <w:t>يعتبر اعداد حسابات السياحة الفرعية التجربة الاولى في هذا المجال، وعليه فقد راعى الجهاز موضوع توسيع نطاق التغطية والشمول</w:t>
      </w:r>
      <w:r>
        <w:rPr>
          <w:rFonts w:cs="Simplified Arabic" w:hint="cs"/>
          <w:szCs w:val="24"/>
          <w:rtl/>
        </w:rPr>
        <w:t xml:space="preserve"> </w:t>
      </w:r>
      <w:r w:rsidR="0012589D">
        <w:rPr>
          <w:rFonts w:cs="Simplified Arabic" w:hint="cs"/>
          <w:szCs w:val="24"/>
          <w:rtl/>
        </w:rPr>
        <w:t>للأنشطة</w:t>
      </w:r>
      <w:r w:rsidR="007A17A7">
        <w:rPr>
          <w:rFonts w:cs="Simplified Arabic" w:hint="cs"/>
          <w:szCs w:val="24"/>
          <w:rtl/>
        </w:rPr>
        <w:t xml:space="preserve"> السياحية والانفاق عليها </w:t>
      </w:r>
      <w:r w:rsidR="007F672E" w:rsidRPr="007F672E">
        <w:rPr>
          <w:rFonts w:cs="Simplified Arabic" w:hint="cs"/>
          <w:szCs w:val="24"/>
          <w:rtl/>
        </w:rPr>
        <w:t>وذلك عن طريق الخطوات التالية:</w:t>
      </w:r>
    </w:p>
    <w:p w:rsidR="00DD0486" w:rsidRPr="00DD0486" w:rsidRDefault="00DD0486" w:rsidP="001770D3">
      <w:pPr>
        <w:numPr>
          <w:ilvl w:val="0"/>
          <w:numId w:val="1"/>
        </w:numPr>
        <w:ind w:right="0"/>
        <w:jc w:val="lowKashida"/>
        <w:rPr>
          <w:rFonts w:cs="Simplified Arabic"/>
          <w:sz w:val="28"/>
        </w:rPr>
      </w:pPr>
      <w:r w:rsidRPr="00187D10">
        <w:rPr>
          <w:rFonts w:cs="Simplified Arabic" w:hint="cs"/>
          <w:rtl/>
        </w:rPr>
        <w:t xml:space="preserve">بيانات هذا </w:t>
      </w:r>
      <w:r>
        <w:rPr>
          <w:rFonts w:cs="Simplified Arabic" w:hint="cs"/>
          <w:rtl/>
        </w:rPr>
        <w:t>التقرير والتي تستند الى المسوح</w:t>
      </w:r>
      <w:r w:rsidR="00B10769">
        <w:rPr>
          <w:rFonts w:cs="Simplified Arabic" w:hint="cs"/>
          <w:rtl/>
        </w:rPr>
        <w:t xml:space="preserve"> الميدانية</w:t>
      </w:r>
      <w:r w:rsidRPr="00187D10">
        <w:rPr>
          <w:rFonts w:cs="Simplified Arabic" w:hint="cs"/>
          <w:rtl/>
        </w:rPr>
        <w:t xml:space="preserve"> تتأثر بالأخطاء الإحصائية نتيجة لاستخدام </w:t>
      </w:r>
      <w:r>
        <w:rPr>
          <w:rFonts w:cs="Simplified Arabic" w:hint="cs"/>
          <w:rtl/>
        </w:rPr>
        <w:t xml:space="preserve">عدد من المسوح ذات العلاقة والتي تعتمد على العينة لوحدة مجتمع </w:t>
      </w:r>
      <w:proofErr w:type="spellStart"/>
      <w:r>
        <w:rPr>
          <w:rFonts w:cs="Simplified Arabic" w:hint="cs"/>
          <w:rtl/>
        </w:rPr>
        <w:t>الدراسة،</w:t>
      </w:r>
      <w:proofErr w:type="spellEnd"/>
      <w:r>
        <w:rPr>
          <w:rFonts w:cs="Simplified Arabic" w:hint="cs"/>
          <w:rtl/>
        </w:rPr>
        <w:t xml:space="preserve"> وقد تم معالجة الاخطاء الاحصائية لهذه المصادر و حساب التباين لها كما ورد في التقارير المنشورة على الصفحة الالكترونية </w:t>
      </w:r>
      <w:r w:rsidR="001770D3">
        <w:rPr>
          <w:rFonts w:cs="Simplified Arabic" w:hint="cs"/>
          <w:rtl/>
        </w:rPr>
        <w:t>ل</w:t>
      </w:r>
      <w:r>
        <w:rPr>
          <w:rFonts w:cs="Simplified Arabic" w:hint="cs"/>
          <w:rtl/>
        </w:rPr>
        <w:t>لجهاز المركزي</w:t>
      </w:r>
      <w:r w:rsidR="001770D3" w:rsidRPr="001770D3">
        <w:rPr>
          <w:rFonts w:cs="Simplified Arabic" w:hint="cs"/>
          <w:rtl/>
        </w:rPr>
        <w:t xml:space="preserve"> </w:t>
      </w:r>
      <w:proofErr w:type="spellStart"/>
      <w:r w:rsidR="001770D3">
        <w:rPr>
          <w:rFonts w:cs="Simplified Arabic" w:hint="cs"/>
          <w:rtl/>
        </w:rPr>
        <w:t>للاحصاء</w:t>
      </w:r>
      <w:proofErr w:type="spellEnd"/>
      <w:r>
        <w:rPr>
          <w:rFonts w:cs="Simplified Arabic" w:hint="cs"/>
          <w:rtl/>
        </w:rPr>
        <w:t xml:space="preserve"> </w:t>
      </w:r>
      <w:proofErr w:type="spellStart"/>
      <w:r>
        <w:rPr>
          <w:rFonts w:cs="Simplified Arabic" w:hint="cs"/>
          <w:rtl/>
        </w:rPr>
        <w:t>الفلسطيني،</w:t>
      </w:r>
      <w:proofErr w:type="spellEnd"/>
      <w:r>
        <w:rPr>
          <w:rFonts w:cs="Simplified Arabic" w:hint="cs"/>
          <w:rtl/>
        </w:rPr>
        <w:t xml:space="preserve"> وهي مسوح تنفذ بشكل</w:t>
      </w:r>
      <w:r>
        <w:rPr>
          <w:rFonts w:cs="Simplified Arabic" w:hint="cs"/>
          <w:sz w:val="28"/>
          <w:rtl/>
        </w:rPr>
        <w:t xml:space="preserve"> سنوي</w:t>
      </w:r>
      <w:r w:rsidRPr="008A0144">
        <w:rPr>
          <w:rFonts w:cs="Simplified Arabic" w:hint="cs"/>
          <w:sz w:val="28"/>
          <w:rtl/>
        </w:rPr>
        <w:t xml:space="preserve"> مثل مسح نزلاء الفنادق </w:t>
      </w:r>
      <w:proofErr w:type="spellStart"/>
      <w:r w:rsidRPr="008A0144">
        <w:rPr>
          <w:rFonts w:cs="Simplified Arabic" w:hint="cs"/>
          <w:sz w:val="28"/>
          <w:rtl/>
        </w:rPr>
        <w:t>2009</w:t>
      </w:r>
      <w:r>
        <w:rPr>
          <w:rFonts w:cs="Simplified Arabic" w:hint="cs"/>
          <w:rtl/>
        </w:rPr>
        <w:t>،</w:t>
      </w:r>
      <w:proofErr w:type="spellEnd"/>
      <w:r>
        <w:rPr>
          <w:rFonts w:cs="Simplified Arabic" w:hint="cs"/>
          <w:rtl/>
        </w:rPr>
        <w:t xml:space="preserve"> </w:t>
      </w:r>
      <w:r w:rsidRPr="008A0144">
        <w:rPr>
          <w:rFonts w:cs="Simplified Arabic" w:hint="cs"/>
          <w:sz w:val="28"/>
          <w:rtl/>
        </w:rPr>
        <w:t>مسح الوافدين</w:t>
      </w:r>
      <w:r w:rsidR="00B10769">
        <w:rPr>
          <w:rFonts w:cs="Simplified Arabic" w:hint="cs"/>
          <w:rtl/>
        </w:rPr>
        <w:t xml:space="preserve"> </w:t>
      </w:r>
      <w:proofErr w:type="spellStart"/>
      <w:r w:rsidR="00B10769">
        <w:rPr>
          <w:rFonts w:cs="Simplified Arabic" w:hint="cs"/>
          <w:rtl/>
        </w:rPr>
        <w:t>2009</w:t>
      </w:r>
      <w:r>
        <w:rPr>
          <w:rFonts w:cs="Simplified Arabic" w:hint="cs"/>
          <w:rtl/>
        </w:rPr>
        <w:t>،</w:t>
      </w:r>
      <w:proofErr w:type="spellEnd"/>
      <w:r>
        <w:rPr>
          <w:rFonts w:cs="Simplified Arabic" w:hint="cs"/>
          <w:rtl/>
        </w:rPr>
        <w:t xml:space="preserve"> </w:t>
      </w:r>
      <w:r w:rsidRPr="008A0144">
        <w:rPr>
          <w:rFonts w:cs="Simplified Arabic" w:hint="cs"/>
          <w:sz w:val="28"/>
          <w:rtl/>
        </w:rPr>
        <w:t xml:space="preserve">مسح السياحة المحلية والخارجية </w:t>
      </w:r>
      <w:proofErr w:type="spellStart"/>
      <w:r w:rsidRPr="008A0144">
        <w:rPr>
          <w:rFonts w:cs="Simplified Arabic" w:hint="cs"/>
          <w:sz w:val="28"/>
          <w:rtl/>
        </w:rPr>
        <w:t>2009</w:t>
      </w:r>
      <w:r>
        <w:rPr>
          <w:rFonts w:cs="Simplified Arabic" w:hint="cs"/>
          <w:rtl/>
        </w:rPr>
        <w:t>،</w:t>
      </w:r>
      <w:proofErr w:type="spellEnd"/>
      <w:r>
        <w:rPr>
          <w:rFonts w:cs="Simplified Arabic" w:hint="cs"/>
          <w:rtl/>
        </w:rPr>
        <w:t xml:space="preserve"> بنود الانفاق على السياحة المغطاة في </w:t>
      </w:r>
      <w:r w:rsidRPr="008A0144">
        <w:rPr>
          <w:rFonts w:cs="Simplified Arabic" w:hint="cs"/>
          <w:sz w:val="28"/>
          <w:rtl/>
        </w:rPr>
        <w:t>مسح انفاق واستهلاك الاسرة 2009</w:t>
      </w:r>
      <w:r>
        <w:rPr>
          <w:rFonts w:cs="Simplified Arabic" w:hint="cs"/>
          <w:rtl/>
        </w:rPr>
        <w:t>.</w:t>
      </w:r>
    </w:p>
    <w:p w:rsidR="008A0144" w:rsidRPr="00DD0486" w:rsidRDefault="00DD0486" w:rsidP="00DD0486">
      <w:pPr>
        <w:numPr>
          <w:ilvl w:val="0"/>
          <w:numId w:val="1"/>
        </w:numPr>
        <w:ind w:right="0"/>
        <w:jc w:val="lowKashida"/>
        <w:rPr>
          <w:rFonts w:cs="Simplified Arabic"/>
          <w:sz w:val="28"/>
        </w:rPr>
      </w:pPr>
      <w:r w:rsidRPr="00DD0486">
        <w:rPr>
          <w:rFonts w:cs="Simplified Arabic" w:hint="cs"/>
          <w:rtl/>
        </w:rPr>
        <w:t xml:space="preserve">البيانات المستخدمة في هذا التقرير والتي تستند الى السجلات الادارية والتعدادات لا </w:t>
      </w:r>
      <w:r w:rsidR="001770D3" w:rsidRPr="00DD0486">
        <w:rPr>
          <w:rFonts w:cs="Simplified Arabic" w:hint="cs"/>
          <w:rtl/>
        </w:rPr>
        <w:t>تتأثر</w:t>
      </w:r>
      <w:r w:rsidRPr="00DD0486">
        <w:rPr>
          <w:rFonts w:cs="Simplified Arabic" w:hint="cs"/>
          <w:rtl/>
        </w:rPr>
        <w:t xml:space="preserve"> </w:t>
      </w:r>
      <w:proofErr w:type="spellStart"/>
      <w:r w:rsidRPr="00DD0486">
        <w:rPr>
          <w:rFonts w:cs="Simplified Arabic" w:hint="cs"/>
          <w:rtl/>
        </w:rPr>
        <w:t>بالاخطاء</w:t>
      </w:r>
      <w:proofErr w:type="spellEnd"/>
      <w:r w:rsidRPr="00DD0486">
        <w:rPr>
          <w:rFonts w:cs="Simplified Arabic" w:hint="cs"/>
          <w:rtl/>
        </w:rPr>
        <w:t xml:space="preserve"> </w:t>
      </w:r>
      <w:proofErr w:type="spellStart"/>
      <w:r w:rsidRPr="00DD0486">
        <w:rPr>
          <w:rFonts w:cs="Simplified Arabic" w:hint="cs"/>
          <w:rtl/>
        </w:rPr>
        <w:t>الاحصائية،</w:t>
      </w:r>
      <w:proofErr w:type="spellEnd"/>
      <w:r w:rsidRPr="00DD0486">
        <w:rPr>
          <w:rFonts w:cs="Simplified Arabic" w:hint="cs"/>
          <w:rtl/>
        </w:rPr>
        <w:t xml:space="preserve">  مثل </w:t>
      </w:r>
      <w:r w:rsidR="008A0144" w:rsidRPr="00DD0486">
        <w:rPr>
          <w:rFonts w:cs="Simplified Arabic" w:hint="cs"/>
          <w:sz w:val="28"/>
          <w:rtl/>
        </w:rPr>
        <w:t>بيانات تعداد السكان والمساكن</w:t>
      </w:r>
      <w:r w:rsidR="00B840DA" w:rsidRPr="00DD0486">
        <w:rPr>
          <w:rFonts w:cs="Simplified Arabic" w:hint="cs"/>
          <w:sz w:val="28"/>
          <w:rtl/>
        </w:rPr>
        <w:t xml:space="preserve"> والم</w:t>
      </w:r>
      <w:r w:rsidR="00465C9D" w:rsidRPr="00DD0486">
        <w:rPr>
          <w:rFonts w:cs="Simplified Arabic" w:hint="cs"/>
          <w:sz w:val="28"/>
          <w:rtl/>
        </w:rPr>
        <w:t>نشآت 2007 والتقديرات الناتجة عنه</w:t>
      </w:r>
      <w:r>
        <w:rPr>
          <w:rFonts w:cs="Simplified Arabic" w:hint="cs"/>
          <w:sz w:val="28"/>
          <w:rtl/>
        </w:rPr>
        <w:t xml:space="preserve"> و</w:t>
      </w:r>
      <w:r w:rsidR="008A0144" w:rsidRPr="00DD0486">
        <w:rPr>
          <w:rFonts w:cs="Simplified Arabic" w:hint="cs"/>
          <w:sz w:val="28"/>
          <w:rtl/>
        </w:rPr>
        <w:t xml:space="preserve">بيانات </w:t>
      </w:r>
      <w:r w:rsidR="006669C2" w:rsidRPr="00DD0486">
        <w:rPr>
          <w:rFonts w:cs="Simplified Arabic" w:hint="cs"/>
          <w:sz w:val="28"/>
          <w:rtl/>
        </w:rPr>
        <w:t xml:space="preserve">سجلات </w:t>
      </w:r>
      <w:r w:rsidR="008A0144" w:rsidRPr="00DD0486">
        <w:rPr>
          <w:rFonts w:cs="Simplified Arabic" w:hint="cs"/>
          <w:sz w:val="28"/>
          <w:rtl/>
        </w:rPr>
        <w:t>الشرطة السياحية</w:t>
      </w:r>
      <w:r w:rsidR="006669C2" w:rsidRPr="00DD0486">
        <w:rPr>
          <w:rFonts w:cs="Simplified Arabic" w:hint="cs"/>
          <w:sz w:val="28"/>
          <w:rtl/>
        </w:rPr>
        <w:t xml:space="preserve"> والآثار الفلسطينية</w:t>
      </w:r>
      <w:r w:rsidR="007B1DB3" w:rsidRPr="00DD0486">
        <w:rPr>
          <w:rFonts w:cs="Simplified Arabic" w:hint="cs"/>
          <w:sz w:val="28"/>
          <w:rtl/>
        </w:rPr>
        <w:t xml:space="preserve"> 2009</w:t>
      </w:r>
      <w:r w:rsidR="008A0144" w:rsidRPr="00DD0486">
        <w:rPr>
          <w:rFonts w:cs="Simplified Arabic" w:hint="cs"/>
          <w:sz w:val="28"/>
          <w:rtl/>
        </w:rPr>
        <w:t>.</w:t>
      </w:r>
    </w:p>
    <w:p w:rsidR="008A0144" w:rsidRDefault="008C3432" w:rsidP="00465C9D">
      <w:pPr>
        <w:numPr>
          <w:ilvl w:val="0"/>
          <w:numId w:val="1"/>
        </w:numPr>
        <w:ind w:right="0"/>
        <w:jc w:val="lowKashida"/>
        <w:rPr>
          <w:rFonts w:cs="Simplified Arabic"/>
        </w:rPr>
      </w:pPr>
      <w:r>
        <w:rPr>
          <w:rFonts w:cs="Simplified Arabic" w:hint="cs"/>
          <w:rtl/>
        </w:rPr>
        <w:t xml:space="preserve">ضمان </w:t>
      </w:r>
      <w:r w:rsidR="008A0144" w:rsidRPr="00710A19">
        <w:rPr>
          <w:rFonts w:cs="Simplified Arabic" w:hint="cs"/>
          <w:rtl/>
        </w:rPr>
        <w:t>اتساق الانفاق على البنود السياحية مع بيانات الانفاق في الحسابات القومية</w:t>
      </w:r>
      <w:r w:rsidR="00E97487" w:rsidRPr="00710A19">
        <w:rPr>
          <w:rFonts w:cs="Simplified Arabic" w:hint="cs"/>
          <w:rtl/>
        </w:rPr>
        <w:t xml:space="preserve"> للسياحة المحلية و</w:t>
      </w:r>
      <w:r w:rsidR="00710A19" w:rsidRPr="00710A19">
        <w:rPr>
          <w:rFonts w:cs="Simplified Arabic" w:hint="cs"/>
          <w:rtl/>
        </w:rPr>
        <w:t xml:space="preserve">الخارجية حسب توصيات </w:t>
      </w:r>
      <w:r w:rsidR="00B840DA">
        <w:rPr>
          <w:rFonts w:cs="Simplified Arabic" w:hint="cs"/>
          <w:rtl/>
        </w:rPr>
        <w:t xml:space="preserve">نظام الحسابات القومية 2008 </w:t>
      </w:r>
      <w:proofErr w:type="spellStart"/>
      <w:r w:rsidR="00B840DA">
        <w:rPr>
          <w:rFonts w:cs="Simplified Arabic" w:hint="cs"/>
          <w:rtl/>
        </w:rPr>
        <w:t>(</w:t>
      </w:r>
      <w:proofErr w:type="spellEnd"/>
      <w:r w:rsidR="00B840DA">
        <w:rPr>
          <w:rFonts w:cs="Simplified Arabic"/>
        </w:rPr>
        <w:t>SNA2008</w:t>
      </w:r>
      <w:proofErr w:type="spellStart"/>
      <w:r w:rsidR="00B840DA">
        <w:rPr>
          <w:rFonts w:cs="Simplified Arabic" w:hint="cs"/>
          <w:rtl/>
        </w:rPr>
        <w:t>)</w:t>
      </w:r>
      <w:proofErr w:type="spellEnd"/>
      <w:r w:rsidR="00710A19">
        <w:rPr>
          <w:rFonts w:cs="Simplified Arabic" w:hint="cs"/>
          <w:rtl/>
        </w:rPr>
        <w:t xml:space="preserve"> و</w:t>
      </w:r>
      <w:r w:rsidR="00B840DA" w:rsidRPr="001360F2">
        <w:rPr>
          <w:rFonts w:cs="Simplified Arabic"/>
          <w:rtl/>
        </w:rPr>
        <w:t>دليل</w:t>
      </w:r>
      <w:r w:rsidR="00EE051E">
        <w:rPr>
          <w:rFonts w:cs="Simplified Arabic" w:hint="cs"/>
          <w:rtl/>
        </w:rPr>
        <w:t xml:space="preserve"> </w:t>
      </w:r>
      <w:r w:rsidR="00B840DA" w:rsidRPr="001360F2">
        <w:rPr>
          <w:rFonts w:cs="Simplified Arabic" w:hint="cs"/>
          <w:rtl/>
        </w:rPr>
        <w:t>حسابات السياحية</w:t>
      </w:r>
      <w:r w:rsidR="00EE051E">
        <w:rPr>
          <w:rFonts w:cs="Simplified Arabic" w:hint="cs"/>
          <w:rtl/>
        </w:rPr>
        <w:t xml:space="preserve"> الفرعية</w:t>
      </w:r>
      <w:r w:rsidR="00B840DA" w:rsidRPr="001360F2">
        <w:rPr>
          <w:rFonts w:cs="Simplified Arabic" w:hint="cs"/>
          <w:rtl/>
        </w:rPr>
        <w:t xml:space="preserve"> </w:t>
      </w:r>
      <w:r w:rsidR="001360F2">
        <w:rPr>
          <w:rFonts w:cs="Simplified Arabic" w:hint="cs"/>
          <w:rtl/>
        </w:rPr>
        <w:t xml:space="preserve">2008 </w:t>
      </w:r>
      <w:proofErr w:type="spellStart"/>
      <w:r w:rsidR="001360F2">
        <w:rPr>
          <w:rFonts w:cs="Simplified Arabic" w:hint="cs"/>
          <w:rtl/>
        </w:rPr>
        <w:t>(</w:t>
      </w:r>
      <w:proofErr w:type="spellEnd"/>
      <w:r w:rsidR="00710A19">
        <w:rPr>
          <w:rFonts w:cs="Simplified Arabic"/>
        </w:rPr>
        <w:t>TSA2008</w:t>
      </w:r>
      <w:proofErr w:type="spellStart"/>
      <w:r w:rsidR="001360F2">
        <w:rPr>
          <w:rFonts w:cs="Simplified Arabic" w:hint="cs"/>
          <w:rtl/>
        </w:rPr>
        <w:t>)</w:t>
      </w:r>
      <w:r w:rsidR="00710A19">
        <w:rPr>
          <w:rFonts w:cs="Simplified Arabic" w:hint="cs"/>
          <w:rtl/>
        </w:rPr>
        <w:t>.</w:t>
      </w:r>
      <w:proofErr w:type="spellEnd"/>
    </w:p>
    <w:p w:rsidR="008D226E" w:rsidRPr="008D226E" w:rsidRDefault="008D226E" w:rsidP="008D226E">
      <w:pPr>
        <w:numPr>
          <w:ilvl w:val="0"/>
          <w:numId w:val="1"/>
        </w:numPr>
        <w:ind w:right="0"/>
        <w:jc w:val="lowKashida"/>
        <w:rPr>
          <w:rFonts w:cs="Simplified Arabic"/>
        </w:rPr>
      </w:pPr>
      <w:r>
        <w:rPr>
          <w:rFonts w:cs="Simplified Arabic" w:hint="cs"/>
          <w:rtl/>
        </w:rPr>
        <w:t xml:space="preserve">تشكيل فريق فني من المتخصصين في الحسابات القومية </w:t>
      </w:r>
      <w:proofErr w:type="spellStart"/>
      <w:r>
        <w:rPr>
          <w:rFonts w:cs="Simplified Arabic" w:hint="cs"/>
          <w:rtl/>
        </w:rPr>
        <w:t>واحصاءات</w:t>
      </w:r>
      <w:proofErr w:type="spellEnd"/>
      <w:r>
        <w:rPr>
          <w:rFonts w:cs="Simplified Arabic" w:hint="cs"/>
          <w:rtl/>
        </w:rPr>
        <w:t xml:space="preserve"> السياحة.</w:t>
      </w:r>
    </w:p>
    <w:p w:rsidR="004952AE" w:rsidRDefault="004952AE" w:rsidP="004952AE">
      <w:pPr>
        <w:numPr>
          <w:ilvl w:val="0"/>
          <w:numId w:val="1"/>
        </w:numPr>
        <w:ind w:right="0"/>
        <w:jc w:val="lowKashida"/>
        <w:rPr>
          <w:rFonts w:cs="Simplified Arabic"/>
        </w:rPr>
      </w:pPr>
      <w:r w:rsidRPr="00187D10">
        <w:rPr>
          <w:rFonts w:cs="Simplified Arabic" w:hint="cs"/>
          <w:rtl/>
        </w:rPr>
        <w:t xml:space="preserve">تم النشر على مستوى </w:t>
      </w:r>
      <w:r>
        <w:rPr>
          <w:rFonts w:cs="Simplified Arabic" w:hint="cs"/>
          <w:rtl/>
        </w:rPr>
        <w:t>فلسطين لأسباب تتعلق بتوفر مصادر البيانات ووجود تباينات عالية حسب المنطقة.</w:t>
      </w:r>
    </w:p>
    <w:p w:rsidR="00710A19" w:rsidRPr="00710A19" w:rsidRDefault="00710A19" w:rsidP="00C23E0C">
      <w:pPr>
        <w:jc w:val="both"/>
        <w:rPr>
          <w:rFonts w:cs="Simplified Arabic"/>
          <w:color w:val="000000"/>
          <w:rtl/>
        </w:rPr>
      </w:pPr>
    </w:p>
    <w:p w:rsidR="008B6FDA" w:rsidRDefault="008B6FDA">
      <w:pPr>
        <w:bidi w:val="0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br w:type="page"/>
      </w:r>
    </w:p>
    <w:p w:rsidR="00CE2817" w:rsidRDefault="00CE2817">
      <w:pPr>
        <w:bidi w:val="0"/>
        <w:rPr>
          <w:rFonts w:cs="Simplified Arabic"/>
          <w:b/>
          <w:bCs/>
          <w:color w:val="000000"/>
          <w:sz w:val="20"/>
          <w:szCs w:val="20"/>
          <w:rtl/>
        </w:rPr>
      </w:pPr>
      <w:r>
        <w:rPr>
          <w:rFonts w:cs="Simplified Arabic"/>
          <w:b/>
          <w:bCs/>
          <w:color w:val="000000"/>
          <w:sz w:val="20"/>
          <w:szCs w:val="20"/>
          <w:rtl/>
        </w:rPr>
        <w:lastRenderedPageBreak/>
        <w:br w:type="page"/>
      </w:r>
    </w:p>
    <w:p w:rsidR="00EC5313" w:rsidRDefault="00EC5313">
      <w:pPr>
        <w:ind w:left="360"/>
        <w:jc w:val="center"/>
        <w:rPr>
          <w:rFonts w:cs="Simplified Arabic"/>
          <w:b/>
          <w:bCs/>
          <w:color w:val="000000"/>
          <w:sz w:val="20"/>
          <w:szCs w:val="20"/>
          <w:rtl/>
        </w:rPr>
      </w:pPr>
    </w:p>
    <w:p w:rsidR="00351AA0" w:rsidRPr="00F33073" w:rsidRDefault="009B5545" w:rsidP="009B5545">
      <w:pPr>
        <w:pStyle w:val="Title"/>
        <w:spacing w:after="0"/>
        <w:rPr>
          <w:rFonts w:cs="Simplified Arabic"/>
          <w:b w:val="0"/>
          <w:bCs w:val="0"/>
          <w:color w:val="000000"/>
          <w:sz w:val="24"/>
          <w:szCs w:val="24"/>
          <w:lang w:val="en-US"/>
        </w:rPr>
      </w:pPr>
      <w:r w:rsidRPr="00F33073">
        <w:rPr>
          <w:rFonts w:cs="Simplified Arabic" w:hint="cs"/>
          <w:b w:val="0"/>
          <w:bCs w:val="0"/>
          <w:color w:val="000000"/>
          <w:sz w:val="24"/>
          <w:szCs w:val="24"/>
          <w:rtl/>
        </w:rPr>
        <w:t>الفصل الثالث</w:t>
      </w:r>
    </w:p>
    <w:p w:rsidR="00EC5313" w:rsidRDefault="00EC5313" w:rsidP="006C2698">
      <w:pPr>
        <w:bidi w:val="0"/>
        <w:jc w:val="center"/>
        <w:rPr>
          <w:rFonts w:cs="Simplified Arabic"/>
          <w:color w:val="000000"/>
          <w:sz w:val="28"/>
          <w:szCs w:val="28"/>
        </w:rPr>
      </w:pPr>
      <w:r>
        <w:rPr>
          <w:rFonts w:cs="Simplified Arabic"/>
          <w:color w:val="000000"/>
          <w:sz w:val="28"/>
          <w:szCs w:val="28"/>
          <w:rtl/>
        </w:rPr>
        <w:t>المفاهيم والمصطلحات</w:t>
      </w:r>
    </w:p>
    <w:p w:rsidR="00EC5313" w:rsidRDefault="00EC5313">
      <w:pPr>
        <w:pStyle w:val="xl48"/>
        <w:bidi/>
        <w:spacing w:before="0" w:beforeAutospacing="0" w:after="0" w:afterAutospacing="0"/>
        <w:ind w:left="-469"/>
        <w:rPr>
          <w:rFonts w:cs="Simplified Arabic"/>
          <w:b w:val="0"/>
          <w:bCs w:val="0"/>
          <w:sz w:val="20"/>
          <w:szCs w:val="20"/>
          <w:rtl/>
          <w:lang w:eastAsia="ar-JO" w:bidi="ar-JO"/>
        </w:rPr>
      </w:pPr>
    </w:p>
    <w:p w:rsidR="00750811" w:rsidRPr="008604F3" w:rsidRDefault="00750811" w:rsidP="00750811">
      <w:pPr>
        <w:ind w:left="360"/>
        <w:jc w:val="both"/>
        <w:rPr>
          <w:rFonts w:ascii="Simplified Arabic" w:hAnsi="Simplified Arabic" w:cs="Simplified Arabic"/>
          <w:rtl/>
        </w:rPr>
      </w:pPr>
      <w:r w:rsidRPr="008604F3">
        <w:rPr>
          <w:rFonts w:ascii="Simplified Arabic" w:hAnsi="Simplified Arabic" w:cs="Simplified Arabic"/>
          <w:rtl/>
        </w:rPr>
        <w:t xml:space="preserve">تم اتباع أحدث التوصيات الدولية المتعلقة بالحسابات التابعة </w:t>
      </w:r>
      <w:proofErr w:type="spellStart"/>
      <w:r w:rsidRPr="008604F3">
        <w:rPr>
          <w:rFonts w:ascii="Simplified Arabic" w:hAnsi="Simplified Arabic" w:cs="Simplified Arabic"/>
          <w:rtl/>
        </w:rPr>
        <w:t>للسياحة،</w:t>
      </w:r>
      <w:proofErr w:type="spellEnd"/>
      <w:r w:rsidRPr="008604F3">
        <w:rPr>
          <w:rFonts w:ascii="Simplified Arabic" w:hAnsi="Simplified Arabic" w:cs="Simplified Arabic"/>
          <w:rtl/>
        </w:rPr>
        <w:t xml:space="preserve"> و المنسجمة مع الانظمة الدولية المقترحة من الامم المتحدة </w:t>
      </w:r>
      <w:proofErr w:type="spellStart"/>
      <w:r w:rsidRPr="008604F3">
        <w:rPr>
          <w:rFonts w:ascii="Simplified Arabic" w:hAnsi="Simplified Arabic" w:cs="Simplified Arabic"/>
          <w:rtl/>
        </w:rPr>
        <w:t>لاعداد</w:t>
      </w:r>
      <w:proofErr w:type="spellEnd"/>
      <w:r w:rsidRPr="008604F3">
        <w:rPr>
          <w:rFonts w:ascii="Simplified Arabic" w:hAnsi="Simplified Arabic" w:cs="Simplified Arabic"/>
          <w:rtl/>
        </w:rPr>
        <w:t xml:space="preserve"> هذا </w:t>
      </w:r>
      <w:proofErr w:type="spellStart"/>
      <w:r w:rsidRPr="008604F3">
        <w:rPr>
          <w:rFonts w:ascii="Simplified Arabic" w:hAnsi="Simplified Arabic" w:cs="Simplified Arabic"/>
          <w:rtl/>
        </w:rPr>
        <w:t>التقرير،</w:t>
      </w:r>
      <w:proofErr w:type="spellEnd"/>
      <w:r w:rsidRPr="008604F3">
        <w:rPr>
          <w:rFonts w:ascii="Simplified Arabic" w:hAnsi="Simplified Arabic" w:cs="Simplified Arabic"/>
          <w:rtl/>
        </w:rPr>
        <w:t xml:space="preserve"> وتشمل اهم </w:t>
      </w:r>
      <w:proofErr w:type="spellStart"/>
      <w:r w:rsidRPr="008604F3">
        <w:rPr>
          <w:rFonts w:ascii="Simplified Arabic" w:hAnsi="Simplified Arabic" w:cs="Simplified Arabic"/>
          <w:rtl/>
        </w:rPr>
        <w:t>التعاريف</w:t>
      </w:r>
      <w:proofErr w:type="spellEnd"/>
      <w:r w:rsidRPr="008604F3">
        <w:rPr>
          <w:rFonts w:ascii="Simplified Arabic" w:hAnsi="Simplified Arabic" w:cs="Simplified Arabic"/>
          <w:rtl/>
        </w:rPr>
        <w:t xml:space="preserve"> للمصطلحات كما وردت في دليل الحسابات التابعة للسياحة 2008 الصادر عن المنظمة العالمية للسياحة </w:t>
      </w:r>
      <w:proofErr w:type="spellStart"/>
      <w:r w:rsidRPr="008604F3">
        <w:rPr>
          <w:rFonts w:ascii="Simplified Arabic" w:hAnsi="Simplified Arabic" w:cs="Simplified Arabic"/>
          <w:rtl/>
        </w:rPr>
        <w:t>(</w:t>
      </w:r>
      <w:proofErr w:type="spellEnd"/>
      <w:r w:rsidRPr="008604F3">
        <w:rPr>
          <w:rFonts w:ascii="Simplified Arabic" w:hAnsi="Simplified Arabic" w:cs="Simplified Arabic"/>
        </w:rPr>
        <w:t>UNWTO</w:t>
      </w:r>
      <w:proofErr w:type="spellStart"/>
      <w:r w:rsidRPr="008604F3">
        <w:rPr>
          <w:rFonts w:ascii="Simplified Arabic" w:hAnsi="Simplified Arabic" w:cs="Simplified Arabic"/>
          <w:rtl/>
        </w:rPr>
        <w:t>)</w:t>
      </w:r>
      <w:proofErr w:type="spellEnd"/>
      <w:r w:rsidRPr="008604F3">
        <w:rPr>
          <w:rFonts w:ascii="Simplified Arabic" w:hAnsi="Simplified Arabic" w:cs="Simplified Arabic"/>
          <w:rtl/>
        </w:rPr>
        <w:t xml:space="preserve"> التابعة </w:t>
      </w:r>
      <w:proofErr w:type="spellStart"/>
      <w:r w:rsidRPr="008604F3">
        <w:rPr>
          <w:rFonts w:ascii="Simplified Arabic" w:hAnsi="Simplified Arabic" w:cs="Simplified Arabic"/>
          <w:rtl/>
        </w:rPr>
        <w:t>للامم</w:t>
      </w:r>
      <w:proofErr w:type="spellEnd"/>
      <w:r w:rsidRPr="008604F3">
        <w:rPr>
          <w:rFonts w:ascii="Simplified Arabic" w:hAnsi="Simplified Arabic" w:cs="Simplified Arabic"/>
          <w:rtl/>
        </w:rPr>
        <w:t xml:space="preserve"> </w:t>
      </w:r>
      <w:proofErr w:type="spellStart"/>
      <w:r w:rsidRPr="008604F3">
        <w:rPr>
          <w:rFonts w:ascii="Simplified Arabic" w:hAnsi="Simplified Arabic" w:cs="Simplified Arabic"/>
          <w:rtl/>
        </w:rPr>
        <w:t>المتحدة،</w:t>
      </w:r>
      <w:proofErr w:type="spellEnd"/>
      <w:r w:rsidRPr="008604F3">
        <w:rPr>
          <w:rFonts w:ascii="Simplified Arabic" w:hAnsi="Simplified Arabic" w:cs="Simplified Arabic"/>
          <w:rtl/>
        </w:rPr>
        <w:t xml:space="preserve"> ما يلي:</w:t>
      </w:r>
    </w:p>
    <w:p w:rsidR="00750811" w:rsidRPr="008604F3" w:rsidRDefault="00750811" w:rsidP="00750811">
      <w:pPr>
        <w:ind w:left="360"/>
        <w:jc w:val="both"/>
        <w:rPr>
          <w:rFonts w:ascii="Simplified Arabic" w:hAnsi="Simplified Arabic" w:cs="Simplified Arabic"/>
          <w:rtl/>
        </w:rPr>
      </w:pPr>
    </w:p>
    <w:p w:rsidR="00750811" w:rsidRPr="00750811" w:rsidRDefault="003F305D" w:rsidP="00750811">
      <w:pPr>
        <w:ind w:left="360"/>
        <w:jc w:val="both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 w:hint="cs"/>
          <w:b/>
          <w:bCs/>
          <w:rtl/>
        </w:rPr>
        <w:t>الانفاق</w:t>
      </w:r>
      <w:r w:rsidR="00750811" w:rsidRPr="00750811">
        <w:rPr>
          <w:rFonts w:ascii="Simplified Arabic" w:hAnsi="Simplified Arabic" w:cs="Simplified Arabic"/>
          <w:b/>
          <w:bCs/>
        </w:rPr>
        <w:t xml:space="preserve"> </w:t>
      </w:r>
      <w:r w:rsidR="00750811" w:rsidRPr="00750811">
        <w:rPr>
          <w:rFonts w:ascii="Simplified Arabic" w:hAnsi="Simplified Arabic" w:cs="Simplified Arabic"/>
          <w:b/>
          <w:bCs/>
          <w:rtl/>
        </w:rPr>
        <w:t>السياحي</w:t>
      </w:r>
    </w:p>
    <w:p w:rsidR="00750811" w:rsidRPr="00750811" w:rsidRDefault="00750811" w:rsidP="00963B48">
      <w:pPr>
        <w:ind w:left="360"/>
        <w:jc w:val="both"/>
        <w:rPr>
          <w:rFonts w:ascii="Simplified Arabic" w:hAnsi="Simplified Arabic" w:cs="Simplified Arabic"/>
          <w:rtl/>
        </w:rPr>
      </w:pPr>
      <w:r w:rsidRPr="00750811">
        <w:rPr>
          <w:rFonts w:ascii="Simplified Arabic" w:hAnsi="Simplified Arabic" w:cs="Simplified Arabic"/>
          <w:rtl/>
        </w:rPr>
        <w:t>ينطبق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نفس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التعريف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الرسمي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للإنفاق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على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 xml:space="preserve">الاستهلاك السياحي. 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ومع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ذلك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فإن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مفهوم الاستهلاك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المستخدَم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في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الحساب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الفرعي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للسياحة يتجاوز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الإنفاق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السياحي</w:t>
      </w:r>
      <w:r w:rsidRPr="00750811">
        <w:rPr>
          <w:rFonts w:ascii="Simplified Arabic" w:hAnsi="Simplified Arabic" w:cs="Simplified Arabic"/>
        </w:rPr>
        <w:t>.</w:t>
      </w:r>
      <w:r w:rsidRPr="00750811">
        <w:rPr>
          <w:rFonts w:ascii="Simplified Arabic" w:hAnsi="Simplified Arabic" w:cs="Simplified Arabic"/>
          <w:rtl/>
        </w:rPr>
        <w:t xml:space="preserve"> فبالإضافة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إلى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المبلغ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المدفوع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لحيازة السلع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والخدمات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الاستهلاكية وكذلك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لحيازة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الأشياء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الثمينة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للاستخدام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الخاص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أو</w:t>
      </w:r>
      <w:r w:rsidRPr="00750811">
        <w:rPr>
          <w:rFonts w:ascii="Simplified Arabic" w:hAnsi="Simplified Arabic" w:cs="Simplified Arabic"/>
        </w:rPr>
        <w:t xml:space="preserve"> </w:t>
      </w:r>
      <w:proofErr w:type="spellStart"/>
      <w:r w:rsidRPr="00750811">
        <w:rPr>
          <w:rFonts w:ascii="Simplified Arabic" w:hAnsi="Simplified Arabic" w:cs="Simplified Arabic"/>
          <w:rtl/>
        </w:rPr>
        <w:t>للإهداء،</w:t>
      </w:r>
      <w:proofErr w:type="spellEnd"/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لأغراض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الرحلات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 xml:space="preserve">السياحية </w:t>
      </w:r>
      <w:proofErr w:type="spellStart"/>
      <w:r w:rsidRPr="00750811">
        <w:rPr>
          <w:rFonts w:ascii="Simplified Arabic" w:hAnsi="Simplified Arabic" w:cs="Simplified Arabic"/>
          <w:rtl/>
        </w:rPr>
        <w:t>وأثناؤها،</w:t>
      </w:r>
      <w:proofErr w:type="spellEnd"/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والذي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يناظر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المعاملات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النقدية</w:t>
      </w:r>
      <w:r w:rsidRPr="00750811">
        <w:rPr>
          <w:rFonts w:ascii="Simplified Arabic" w:hAnsi="Simplified Arabic" w:cs="Simplified Arabic"/>
        </w:rPr>
        <w:t>)</w:t>
      </w:r>
      <w:r w:rsidRPr="00750811">
        <w:rPr>
          <w:rFonts w:ascii="Simplified Arabic" w:hAnsi="Simplified Arabic" w:cs="Simplified Arabic"/>
          <w:rtl/>
        </w:rPr>
        <w:t>وهي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نقطة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تركيز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الإنفاق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السياحي</w:t>
      </w:r>
      <w:proofErr w:type="spellStart"/>
      <w:r w:rsidRPr="00750811">
        <w:rPr>
          <w:rFonts w:ascii="Simplified Arabic" w:hAnsi="Simplified Arabic" w:cs="Simplified Arabic"/>
          <w:rtl/>
        </w:rPr>
        <w:t>)</w:t>
      </w:r>
      <w:proofErr w:type="spellEnd"/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ويشمل الاستهلاك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أيضاً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في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الواقع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الخدمات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المرتبطة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بالإقامة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أثناء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الإجازات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على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حساب الشخص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والتحويلات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الاجتماعية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السياحية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العينيّة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والاستهلاك المحتسب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الآخر.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 xml:space="preserve"> ويتم</w:t>
      </w:r>
      <w:r w:rsidRPr="00750811">
        <w:rPr>
          <w:rFonts w:ascii="Simplified Arabic" w:hAnsi="Simplified Arabic" w:cs="Simplified Arabic"/>
        </w:rPr>
        <w:t xml:space="preserve">  </w:t>
      </w:r>
      <w:r w:rsidRPr="00750811">
        <w:rPr>
          <w:rFonts w:ascii="Simplified Arabic" w:hAnsi="Simplified Arabic" w:cs="Simplified Arabic"/>
          <w:rtl/>
        </w:rPr>
        <w:t>تقدير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هذه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الصفقات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باستعمال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مصادر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تختلف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عن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المعلومات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المجموعة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مباشرة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من</w:t>
      </w:r>
      <w:r w:rsidRPr="00750811">
        <w:rPr>
          <w:rFonts w:ascii="Simplified Arabic" w:hAnsi="Simplified Arabic" w:cs="Simplified Arabic"/>
        </w:rPr>
        <w:t xml:space="preserve"> </w:t>
      </w:r>
      <w:proofErr w:type="spellStart"/>
      <w:r w:rsidRPr="00750811">
        <w:rPr>
          <w:rFonts w:ascii="Simplified Arabic" w:hAnsi="Simplified Arabic" w:cs="Simplified Arabic"/>
          <w:rtl/>
        </w:rPr>
        <w:t>الزوّار،</w:t>
      </w:r>
      <w:proofErr w:type="spellEnd"/>
      <w:r w:rsidRPr="00750811">
        <w:rPr>
          <w:rFonts w:ascii="Simplified Arabic" w:hAnsi="Simplified Arabic" w:cs="Simplified Arabic"/>
          <w:rtl/>
        </w:rPr>
        <w:t xml:space="preserve"> مثل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تقارير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المبادلات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المحلية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وتقديرات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الإيجارات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الخاصة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ببيوت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الإجازات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وحسابات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خدمات الوساطة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المالية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المحتسبة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على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نحو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غير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مباشر،</w:t>
      </w:r>
      <w:r w:rsidRPr="00750811">
        <w:rPr>
          <w:rFonts w:ascii="Simplified Arabic" w:hAnsi="Simplified Arabic" w:cs="Simplified Arabic"/>
        </w:rPr>
        <w:t xml:space="preserve">.. </w:t>
      </w:r>
      <w:proofErr w:type="spellStart"/>
      <w:r w:rsidRPr="00750811">
        <w:rPr>
          <w:rFonts w:ascii="Simplified Arabic" w:hAnsi="Simplified Arabic" w:cs="Simplified Arabic"/>
          <w:rtl/>
        </w:rPr>
        <w:t>إلخ</w:t>
      </w:r>
      <w:proofErr w:type="spellEnd"/>
    </w:p>
    <w:p w:rsidR="00750811" w:rsidRPr="00750811" w:rsidRDefault="003F305D" w:rsidP="00750811">
      <w:pPr>
        <w:ind w:left="360"/>
        <w:jc w:val="both"/>
        <w:rPr>
          <w:rFonts w:ascii="Simplified Arabic" w:hAnsi="Simplified Arabic" w:cs="Simplified Arabic"/>
          <w:b/>
          <w:bCs/>
          <w:rtl/>
        </w:rPr>
      </w:pPr>
      <w:r>
        <w:rPr>
          <w:rFonts w:ascii="Simplified Arabic" w:hAnsi="Simplified Arabic" w:cs="Simplified Arabic" w:hint="cs"/>
          <w:b/>
          <w:bCs/>
          <w:rtl/>
        </w:rPr>
        <w:t>انفاق</w:t>
      </w:r>
      <w:r w:rsidR="00750811" w:rsidRPr="00750811">
        <w:rPr>
          <w:rFonts w:ascii="Simplified Arabic" w:hAnsi="Simplified Arabic" w:cs="Simplified Arabic"/>
          <w:b/>
          <w:bCs/>
        </w:rPr>
        <w:t xml:space="preserve"> </w:t>
      </w:r>
      <w:r w:rsidR="00750811" w:rsidRPr="00750811">
        <w:rPr>
          <w:rFonts w:ascii="Simplified Arabic" w:hAnsi="Simplified Arabic" w:cs="Simplified Arabic"/>
          <w:b/>
          <w:bCs/>
          <w:rtl/>
        </w:rPr>
        <w:t>السياحة</w:t>
      </w:r>
      <w:r w:rsidR="00750811" w:rsidRPr="00750811">
        <w:rPr>
          <w:rFonts w:ascii="Simplified Arabic" w:hAnsi="Simplified Arabic" w:cs="Simplified Arabic"/>
          <w:b/>
          <w:bCs/>
        </w:rPr>
        <w:t xml:space="preserve"> </w:t>
      </w:r>
      <w:r w:rsidR="00750811" w:rsidRPr="00750811">
        <w:rPr>
          <w:rFonts w:ascii="Simplified Arabic" w:hAnsi="Simplified Arabic" w:cs="Simplified Arabic"/>
          <w:b/>
          <w:bCs/>
          <w:rtl/>
        </w:rPr>
        <w:t>الخارجية</w:t>
      </w:r>
    </w:p>
    <w:p w:rsidR="00750811" w:rsidRPr="00750811" w:rsidRDefault="00750811" w:rsidP="00750811">
      <w:pPr>
        <w:ind w:left="360"/>
        <w:jc w:val="both"/>
        <w:rPr>
          <w:rFonts w:ascii="Simplified Arabic" w:hAnsi="Simplified Arabic" w:cs="Simplified Arabic"/>
          <w:rtl/>
        </w:rPr>
      </w:pPr>
      <w:r w:rsidRPr="00750811">
        <w:rPr>
          <w:rFonts w:ascii="Simplified Arabic" w:hAnsi="Simplified Arabic" w:cs="Simplified Arabic"/>
          <w:rtl/>
        </w:rPr>
        <w:t>هو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الاستهلاك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للزائر المقيم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خارج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الاقتصاد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المرجعي</w:t>
      </w:r>
    </w:p>
    <w:p w:rsidR="00750811" w:rsidRPr="00750811" w:rsidRDefault="003F305D" w:rsidP="00750811">
      <w:pPr>
        <w:ind w:left="360"/>
        <w:jc w:val="both"/>
        <w:rPr>
          <w:rFonts w:ascii="Simplified Arabic" w:hAnsi="Simplified Arabic" w:cs="Simplified Arabic"/>
          <w:b/>
          <w:bCs/>
          <w:rtl/>
        </w:rPr>
      </w:pPr>
      <w:r>
        <w:rPr>
          <w:rFonts w:ascii="Simplified Arabic" w:hAnsi="Simplified Arabic" w:cs="Simplified Arabic" w:hint="cs"/>
          <w:b/>
          <w:bCs/>
          <w:rtl/>
        </w:rPr>
        <w:t>انفاق</w:t>
      </w:r>
      <w:r w:rsidR="00750811" w:rsidRPr="00750811">
        <w:rPr>
          <w:rFonts w:ascii="Simplified Arabic" w:hAnsi="Simplified Arabic" w:cs="Simplified Arabic"/>
          <w:b/>
          <w:bCs/>
        </w:rPr>
        <w:t xml:space="preserve"> </w:t>
      </w:r>
      <w:r w:rsidR="00750811" w:rsidRPr="00750811">
        <w:rPr>
          <w:rFonts w:ascii="Simplified Arabic" w:hAnsi="Simplified Arabic" w:cs="Simplified Arabic"/>
          <w:b/>
          <w:bCs/>
          <w:rtl/>
        </w:rPr>
        <w:t>السياحة</w:t>
      </w:r>
      <w:r w:rsidR="00750811" w:rsidRPr="00750811">
        <w:rPr>
          <w:rFonts w:ascii="Simplified Arabic" w:hAnsi="Simplified Arabic" w:cs="Simplified Arabic"/>
          <w:b/>
          <w:bCs/>
        </w:rPr>
        <w:t xml:space="preserve"> </w:t>
      </w:r>
      <w:r w:rsidR="00750811" w:rsidRPr="00750811">
        <w:rPr>
          <w:rFonts w:ascii="Simplified Arabic" w:hAnsi="Simplified Arabic" w:cs="Simplified Arabic"/>
          <w:b/>
          <w:bCs/>
          <w:rtl/>
        </w:rPr>
        <w:t>الوافدة</w:t>
      </w:r>
    </w:p>
    <w:p w:rsidR="00750811" w:rsidRPr="00750811" w:rsidRDefault="00750811" w:rsidP="00750811">
      <w:pPr>
        <w:ind w:left="360"/>
        <w:jc w:val="both"/>
        <w:rPr>
          <w:rFonts w:ascii="Simplified Arabic" w:hAnsi="Simplified Arabic" w:cs="Simplified Arabic"/>
          <w:rtl/>
        </w:rPr>
      </w:pPr>
      <w:r w:rsidRPr="00750811">
        <w:rPr>
          <w:rFonts w:ascii="Simplified Arabic" w:hAnsi="Simplified Arabic" w:cs="Simplified Arabic"/>
          <w:rtl/>
        </w:rPr>
        <w:t>هو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الاستهلاك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للزائر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غير المقيم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داخل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الاقتصاد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المرجعي</w:t>
      </w:r>
    </w:p>
    <w:p w:rsidR="00750811" w:rsidRPr="00750811" w:rsidRDefault="003F305D" w:rsidP="00750811">
      <w:pPr>
        <w:ind w:left="360"/>
        <w:jc w:val="both"/>
        <w:rPr>
          <w:rFonts w:ascii="Simplified Arabic" w:hAnsi="Simplified Arabic" w:cs="Simplified Arabic"/>
          <w:b/>
          <w:bCs/>
          <w:rtl/>
        </w:rPr>
      </w:pPr>
      <w:r>
        <w:rPr>
          <w:rFonts w:ascii="Simplified Arabic" w:hAnsi="Simplified Arabic" w:cs="Simplified Arabic" w:hint="cs"/>
          <w:b/>
          <w:bCs/>
          <w:rtl/>
        </w:rPr>
        <w:t>الانفاق</w:t>
      </w:r>
      <w:r w:rsidR="00750811" w:rsidRPr="00750811">
        <w:rPr>
          <w:rFonts w:ascii="Simplified Arabic" w:hAnsi="Simplified Arabic" w:cs="Simplified Arabic"/>
          <w:b/>
          <w:bCs/>
        </w:rPr>
        <w:t xml:space="preserve"> </w:t>
      </w:r>
      <w:r w:rsidR="00750811" w:rsidRPr="00750811">
        <w:rPr>
          <w:rFonts w:ascii="Simplified Arabic" w:hAnsi="Simplified Arabic" w:cs="Simplified Arabic"/>
          <w:b/>
          <w:bCs/>
          <w:rtl/>
        </w:rPr>
        <w:t>السياحي</w:t>
      </w:r>
      <w:r w:rsidR="00750811" w:rsidRPr="00750811">
        <w:rPr>
          <w:rFonts w:ascii="Simplified Arabic" w:hAnsi="Simplified Arabic" w:cs="Simplified Arabic"/>
          <w:b/>
          <w:bCs/>
        </w:rPr>
        <w:t xml:space="preserve"> </w:t>
      </w:r>
      <w:r w:rsidR="00750811" w:rsidRPr="00750811">
        <w:rPr>
          <w:rFonts w:ascii="Simplified Arabic" w:hAnsi="Simplified Arabic" w:cs="Simplified Arabic"/>
          <w:b/>
          <w:bCs/>
          <w:rtl/>
        </w:rPr>
        <w:t>الداخلي</w:t>
      </w:r>
    </w:p>
    <w:p w:rsidR="00750811" w:rsidRPr="00750811" w:rsidRDefault="00750811" w:rsidP="00750811">
      <w:pPr>
        <w:ind w:left="360"/>
        <w:jc w:val="both"/>
        <w:rPr>
          <w:rFonts w:ascii="Simplified Arabic" w:hAnsi="Simplified Arabic" w:cs="Simplified Arabic"/>
          <w:rtl/>
        </w:rPr>
      </w:pPr>
      <w:r w:rsidRPr="00750811">
        <w:rPr>
          <w:rFonts w:ascii="Simplified Arabic" w:hAnsi="Simplified Arabic" w:cs="Simplified Arabic"/>
          <w:rtl/>
        </w:rPr>
        <w:t>هو استهلاك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لكلا الزوّار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المقيمين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وغير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المقيمين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داخل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الاقتصاد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المرجعي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وهو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حاصل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جمع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استهلاك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السياحة المحلية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واستهلاك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الوافدة</w:t>
      </w:r>
    </w:p>
    <w:p w:rsidR="00750811" w:rsidRPr="00750811" w:rsidRDefault="003F305D" w:rsidP="00750811">
      <w:pPr>
        <w:ind w:left="360"/>
        <w:jc w:val="both"/>
        <w:rPr>
          <w:rFonts w:ascii="Simplified Arabic" w:hAnsi="Simplified Arabic" w:cs="Simplified Arabic"/>
          <w:b/>
          <w:bCs/>
          <w:rtl/>
        </w:rPr>
      </w:pPr>
      <w:r>
        <w:rPr>
          <w:rFonts w:ascii="Simplified Arabic" w:hAnsi="Simplified Arabic" w:cs="Simplified Arabic" w:hint="cs"/>
          <w:b/>
          <w:bCs/>
          <w:rtl/>
        </w:rPr>
        <w:t>الانفاق</w:t>
      </w:r>
      <w:r w:rsidR="00750811" w:rsidRPr="00750811">
        <w:rPr>
          <w:rFonts w:ascii="Simplified Arabic" w:hAnsi="Simplified Arabic" w:cs="Simplified Arabic"/>
          <w:b/>
          <w:bCs/>
        </w:rPr>
        <w:t xml:space="preserve"> </w:t>
      </w:r>
      <w:r w:rsidR="00750811" w:rsidRPr="00750811">
        <w:rPr>
          <w:rFonts w:ascii="Simplified Arabic" w:hAnsi="Simplified Arabic" w:cs="Simplified Arabic"/>
          <w:b/>
          <w:bCs/>
          <w:rtl/>
        </w:rPr>
        <w:t>السياحي</w:t>
      </w:r>
      <w:r w:rsidR="00750811" w:rsidRPr="00750811">
        <w:rPr>
          <w:rFonts w:ascii="Simplified Arabic" w:hAnsi="Simplified Arabic" w:cs="Simplified Arabic"/>
          <w:b/>
          <w:bCs/>
        </w:rPr>
        <w:t xml:space="preserve"> </w:t>
      </w:r>
      <w:r w:rsidR="00750811" w:rsidRPr="00750811">
        <w:rPr>
          <w:rFonts w:ascii="Simplified Arabic" w:hAnsi="Simplified Arabic" w:cs="Simplified Arabic"/>
          <w:b/>
          <w:bCs/>
          <w:rtl/>
        </w:rPr>
        <w:t>المحلي</w:t>
      </w:r>
    </w:p>
    <w:p w:rsidR="00750811" w:rsidRPr="00750811" w:rsidRDefault="00750811" w:rsidP="00750811">
      <w:pPr>
        <w:ind w:left="360"/>
        <w:jc w:val="both"/>
        <w:rPr>
          <w:rFonts w:ascii="Simplified Arabic" w:hAnsi="Simplified Arabic" w:cs="Simplified Arabic"/>
          <w:rtl/>
        </w:rPr>
      </w:pPr>
      <w:r w:rsidRPr="00750811">
        <w:rPr>
          <w:rFonts w:ascii="Simplified Arabic" w:hAnsi="Simplified Arabic" w:cs="Simplified Arabic"/>
          <w:rtl/>
        </w:rPr>
        <w:t>هو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الاستهلاك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للزائر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المقيم داخل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الاقتصاد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المرجعي</w:t>
      </w:r>
    </w:p>
    <w:p w:rsidR="00750811" w:rsidRPr="00750811" w:rsidRDefault="003F305D" w:rsidP="00750811">
      <w:pPr>
        <w:ind w:left="360"/>
        <w:jc w:val="both"/>
        <w:rPr>
          <w:rFonts w:ascii="Simplified Arabic" w:hAnsi="Simplified Arabic" w:cs="Simplified Arabic"/>
          <w:b/>
          <w:bCs/>
          <w:rtl/>
        </w:rPr>
      </w:pPr>
      <w:r>
        <w:rPr>
          <w:rFonts w:ascii="Simplified Arabic" w:hAnsi="Simplified Arabic" w:cs="Simplified Arabic" w:hint="cs"/>
          <w:b/>
          <w:bCs/>
          <w:rtl/>
        </w:rPr>
        <w:t>الانفاق</w:t>
      </w:r>
      <w:r w:rsidR="00750811" w:rsidRPr="00750811">
        <w:rPr>
          <w:rFonts w:ascii="Simplified Arabic" w:hAnsi="Simplified Arabic" w:cs="Simplified Arabic"/>
          <w:b/>
          <w:bCs/>
        </w:rPr>
        <w:t xml:space="preserve"> </w:t>
      </w:r>
      <w:r w:rsidR="00750811" w:rsidRPr="00750811">
        <w:rPr>
          <w:rFonts w:ascii="Simplified Arabic" w:hAnsi="Simplified Arabic" w:cs="Simplified Arabic"/>
          <w:b/>
          <w:bCs/>
          <w:rtl/>
        </w:rPr>
        <w:t>السياحي</w:t>
      </w:r>
      <w:r w:rsidR="00750811" w:rsidRPr="00750811">
        <w:rPr>
          <w:rFonts w:ascii="Simplified Arabic" w:hAnsi="Simplified Arabic" w:cs="Simplified Arabic"/>
          <w:b/>
          <w:bCs/>
        </w:rPr>
        <w:t xml:space="preserve"> </w:t>
      </w:r>
      <w:r w:rsidR="00750811" w:rsidRPr="00750811">
        <w:rPr>
          <w:rFonts w:ascii="Simplified Arabic" w:hAnsi="Simplified Arabic" w:cs="Simplified Arabic"/>
          <w:b/>
          <w:bCs/>
          <w:rtl/>
        </w:rPr>
        <w:t>الوطني</w:t>
      </w:r>
    </w:p>
    <w:p w:rsidR="00750811" w:rsidRPr="00750811" w:rsidRDefault="00750811" w:rsidP="00750811">
      <w:pPr>
        <w:ind w:left="360"/>
        <w:jc w:val="both"/>
        <w:rPr>
          <w:rFonts w:ascii="Simplified Arabic" w:hAnsi="Simplified Arabic" w:cs="Simplified Arabic"/>
          <w:rtl/>
        </w:rPr>
      </w:pPr>
      <w:r w:rsidRPr="00750811">
        <w:rPr>
          <w:rFonts w:ascii="Simplified Arabic" w:hAnsi="Simplified Arabic" w:cs="Simplified Arabic"/>
          <w:rtl/>
        </w:rPr>
        <w:t>الاستهلاك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للزوّار المقيمين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داخل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وخارج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الاقتصادي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المرجعي.  وهو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حاصل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جمع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استهلاك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المحلية واستهلاك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الخارجة</w:t>
      </w:r>
    </w:p>
    <w:p w:rsidR="00750811" w:rsidRPr="00750811" w:rsidRDefault="00750811" w:rsidP="00750811">
      <w:pPr>
        <w:ind w:left="360"/>
        <w:jc w:val="both"/>
        <w:rPr>
          <w:rFonts w:ascii="Simplified Arabic" w:hAnsi="Simplified Arabic" w:cs="Simplified Arabic"/>
          <w:b/>
          <w:bCs/>
          <w:rtl/>
        </w:rPr>
      </w:pPr>
      <w:r w:rsidRPr="00750811">
        <w:rPr>
          <w:rFonts w:ascii="Simplified Arabic" w:hAnsi="Simplified Arabic" w:cs="Simplified Arabic"/>
          <w:b/>
          <w:bCs/>
          <w:rtl/>
        </w:rPr>
        <w:t>مجموع</w:t>
      </w:r>
      <w:r w:rsidRPr="00750811">
        <w:rPr>
          <w:rFonts w:ascii="Simplified Arabic" w:hAnsi="Simplified Arabic" w:cs="Simplified Arabic"/>
          <w:b/>
          <w:bCs/>
        </w:rPr>
        <w:t xml:space="preserve"> </w:t>
      </w:r>
      <w:r w:rsidRPr="00750811">
        <w:rPr>
          <w:rFonts w:ascii="Simplified Arabic" w:hAnsi="Simplified Arabic" w:cs="Simplified Arabic"/>
          <w:b/>
          <w:bCs/>
          <w:rtl/>
        </w:rPr>
        <w:t>الطلب</w:t>
      </w:r>
      <w:r w:rsidRPr="00750811">
        <w:rPr>
          <w:rFonts w:ascii="Simplified Arabic" w:hAnsi="Simplified Arabic" w:cs="Simplified Arabic"/>
          <w:b/>
          <w:bCs/>
        </w:rPr>
        <w:t xml:space="preserve"> </w:t>
      </w:r>
      <w:r w:rsidRPr="00750811">
        <w:rPr>
          <w:rFonts w:ascii="Simplified Arabic" w:hAnsi="Simplified Arabic" w:cs="Simplified Arabic"/>
          <w:b/>
          <w:bCs/>
          <w:rtl/>
        </w:rPr>
        <w:t>الداخلي</w:t>
      </w:r>
      <w:r w:rsidRPr="00750811">
        <w:rPr>
          <w:rFonts w:ascii="Simplified Arabic" w:hAnsi="Simplified Arabic" w:cs="Simplified Arabic"/>
          <w:b/>
          <w:bCs/>
        </w:rPr>
        <w:t xml:space="preserve"> </w:t>
      </w:r>
      <w:r w:rsidRPr="00750811">
        <w:rPr>
          <w:rFonts w:ascii="Simplified Arabic" w:hAnsi="Simplified Arabic" w:cs="Simplified Arabic"/>
          <w:b/>
          <w:bCs/>
          <w:rtl/>
        </w:rPr>
        <w:t>على</w:t>
      </w:r>
      <w:r w:rsidRPr="00750811">
        <w:rPr>
          <w:rFonts w:ascii="Simplified Arabic" w:hAnsi="Simplified Arabic" w:cs="Simplified Arabic"/>
          <w:b/>
          <w:bCs/>
        </w:rPr>
        <w:t xml:space="preserve"> </w:t>
      </w:r>
      <w:r w:rsidRPr="00750811">
        <w:rPr>
          <w:rFonts w:ascii="Simplified Arabic" w:hAnsi="Simplified Arabic" w:cs="Simplified Arabic"/>
          <w:b/>
          <w:bCs/>
          <w:rtl/>
        </w:rPr>
        <w:t xml:space="preserve">السياحة </w:t>
      </w:r>
      <w:r w:rsidRPr="00750811">
        <w:rPr>
          <w:rFonts w:ascii="Simplified Arabic" w:hAnsi="Simplified Arabic" w:cs="Simplified Arabic"/>
          <w:rtl/>
        </w:rPr>
        <w:t>(مؤشر</w:t>
      </w:r>
      <w:proofErr w:type="spellStart"/>
      <w:r w:rsidRPr="00750811">
        <w:rPr>
          <w:rFonts w:ascii="Simplified Arabic" w:hAnsi="Simplified Arabic" w:cs="Simplified Arabic"/>
          <w:rtl/>
        </w:rPr>
        <w:t>)</w:t>
      </w:r>
      <w:proofErr w:type="spellEnd"/>
    </w:p>
    <w:p w:rsidR="00750811" w:rsidRPr="00750811" w:rsidRDefault="00750811" w:rsidP="003F305D">
      <w:pPr>
        <w:ind w:left="360"/>
        <w:jc w:val="both"/>
        <w:rPr>
          <w:rFonts w:ascii="Simplified Arabic" w:hAnsi="Simplified Arabic" w:cs="Simplified Arabic"/>
          <w:rtl/>
        </w:rPr>
      </w:pPr>
      <w:r w:rsidRPr="00750811">
        <w:rPr>
          <w:rFonts w:ascii="Simplified Arabic" w:hAnsi="Simplified Arabic" w:cs="Simplified Arabic"/>
          <w:rtl/>
        </w:rPr>
        <w:t>هو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حاصل جمع</w:t>
      </w:r>
      <w:r w:rsidRPr="00750811">
        <w:rPr>
          <w:rFonts w:ascii="Simplified Arabic" w:hAnsi="Simplified Arabic" w:cs="Simplified Arabic"/>
        </w:rPr>
        <w:t xml:space="preserve"> </w:t>
      </w:r>
      <w:r w:rsidR="003F305D">
        <w:rPr>
          <w:rFonts w:ascii="Simplified Arabic" w:hAnsi="Simplified Arabic" w:cs="Simplified Arabic" w:hint="cs"/>
          <w:rtl/>
        </w:rPr>
        <w:t>الانفاق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الداخلي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وتكوين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رأس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المال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الثابت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الإجمالي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والاستهلاك الجماعي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 xml:space="preserve">السياحة 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ولا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يشمل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استهلاك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الخارجة</w:t>
      </w:r>
      <w:r w:rsidRPr="00750811">
        <w:rPr>
          <w:rFonts w:ascii="Simplified Arabic" w:hAnsi="Simplified Arabic" w:cs="Simplified Arabic"/>
        </w:rPr>
        <w:t>.</w:t>
      </w:r>
    </w:p>
    <w:p w:rsidR="00750811" w:rsidRPr="00750811" w:rsidRDefault="00750811" w:rsidP="00750811">
      <w:pPr>
        <w:autoSpaceDE w:val="0"/>
        <w:autoSpaceDN w:val="0"/>
        <w:adjustRightInd w:val="0"/>
        <w:ind w:left="360"/>
        <w:jc w:val="both"/>
        <w:rPr>
          <w:rFonts w:ascii="Simplified Arabic" w:hAnsi="Simplified Arabic" w:cs="Simplified Arabic"/>
          <w:b/>
          <w:bCs/>
        </w:rPr>
      </w:pPr>
      <w:proofErr w:type="spellStart"/>
      <w:r w:rsidRPr="00750811">
        <w:rPr>
          <w:rFonts w:ascii="Simplified Arabic" w:hAnsi="Simplified Arabic" w:cs="Simplified Arabic"/>
          <w:b/>
          <w:bCs/>
          <w:rtl/>
          <w:lang w:eastAsia="en-US"/>
        </w:rPr>
        <w:t>الزوار</w:t>
      </w:r>
      <w:r w:rsidRPr="00750811">
        <w:rPr>
          <w:rFonts w:ascii="Simplified Arabic" w:hAnsi="Simplified Arabic" w:cs="Simplified Arabic"/>
          <w:rtl/>
          <w:lang w:eastAsia="en-US"/>
        </w:rPr>
        <w:t>:</w:t>
      </w:r>
      <w:proofErr w:type="spellEnd"/>
      <w:r w:rsidRPr="00750811">
        <w:rPr>
          <w:rFonts w:ascii="Simplified Arabic" w:hAnsi="Simplified Arabic" w:cs="Simplified Arabic"/>
          <w:rtl/>
          <w:lang w:eastAsia="en-US"/>
        </w:rPr>
        <w:t xml:space="preserve"> يستخدم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مصطلح</w:t>
      </w:r>
      <w:r w:rsidRPr="00750811">
        <w:rPr>
          <w:rFonts w:ascii="Simplified Arabic" w:hAnsi="Simplified Arabic" w:cs="Simplified Arabic"/>
          <w:lang w:eastAsia="en-US"/>
        </w:rPr>
        <w:t xml:space="preserve"> ”</w:t>
      </w:r>
      <w:r w:rsidRPr="00750811">
        <w:rPr>
          <w:rFonts w:ascii="Simplified Arabic" w:hAnsi="Simplified Arabic" w:cs="Simplified Arabic"/>
          <w:rtl/>
          <w:lang w:eastAsia="en-US"/>
        </w:rPr>
        <w:t>الزوار</w:t>
      </w:r>
      <w:r w:rsidRPr="00750811">
        <w:rPr>
          <w:rFonts w:ascii="Simplified Arabic" w:hAnsi="Simplified Arabic" w:cs="Simplified Arabic"/>
          <w:lang w:eastAsia="en-US"/>
        </w:rPr>
        <w:t xml:space="preserve">“ </w:t>
      </w:r>
      <w:r w:rsidRPr="00750811">
        <w:rPr>
          <w:rFonts w:ascii="Simplified Arabic" w:hAnsi="Simplified Arabic" w:cs="Simplified Arabic"/>
          <w:rtl/>
          <w:lang w:eastAsia="en-US"/>
        </w:rPr>
        <w:t>للتعبير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عن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أي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شخص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مسافر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إلى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مكان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غير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مكان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بيئته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المعتادة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لمدة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تقل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عن</w:t>
      </w:r>
      <w:r w:rsidRPr="00750811">
        <w:rPr>
          <w:rFonts w:ascii="Simplified Arabic" w:hAnsi="Simplified Arabic" w:cs="Simplified Arabic"/>
          <w:lang w:eastAsia="en-US"/>
        </w:rPr>
        <w:t xml:space="preserve">12 </w:t>
      </w:r>
      <w:r w:rsidRPr="00750811">
        <w:rPr>
          <w:rFonts w:ascii="Simplified Arabic" w:hAnsi="Simplified Arabic" w:cs="Simplified Arabic"/>
          <w:rtl/>
          <w:lang w:eastAsia="en-US"/>
        </w:rPr>
        <w:t>شهرا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على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أن لا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يكون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الغرض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الأساسي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من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رحلته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ممارسة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نشاط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يدر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له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دخلا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من داخل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المكان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الذي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يزوره</w:t>
      </w:r>
      <w:r w:rsidRPr="00750811">
        <w:rPr>
          <w:rFonts w:ascii="Simplified Arabic" w:hAnsi="Simplified Arabic" w:cs="Simplified Arabic"/>
          <w:lang w:eastAsia="en-US"/>
        </w:rPr>
        <w:t>“</w:t>
      </w:r>
      <w:r w:rsidRPr="00750811">
        <w:rPr>
          <w:rFonts w:ascii="Simplified Arabic" w:hAnsi="Simplified Arabic" w:cs="Simplified Arabic"/>
          <w:b/>
          <w:bCs/>
          <w:rtl/>
        </w:rPr>
        <w:t xml:space="preserve">. </w:t>
      </w:r>
    </w:p>
    <w:p w:rsidR="00750811" w:rsidRPr="00750811" w:rsidRDefault="00750811" w:rsidP="00750811">
      <w:pPr>
        <w:rPr>
          <w:rFonts w:ascii="Simplified Arabic" w:hAnsi="Simplified Arabic" w:cs="Simplified Arabic"/>
          <w:b/>
          <w:bCs/>
          <w:rtl/>
        </w:rPr>
      </w:pPr>
    </w:p>
    <w:p w:rsidR="00750811" w:rsidRPr="00750811" w:rsidRDefault="00750811" w:rsidP="00750811">
      <w:pPr>
        <w:rPr>
          <w:rFonts w:ascii="Simplified Arabic" w:hAnsi="Simplified Arabic" w:cs="Simplified Arabic"/>
          <w:rtl/>
        </w:rPr>
      </w:pPr>
      <w:r w:rsidRPr="00750811">
        <w:rPr>
          <w:rFonts w:ascii="Simplified Arabic" w:hAnsi="Simplified Arabic" w:cs="Simplified Arabic"/>
          <w:b/>
          <w:bCs/>
          <w:rtl/>
        </w:rPr>
        <w:lastRenderedPageBreak/>
        <w:t>تصنيف</w:t>
      </w:r>
      <w:r w:rsidRPr="00750811">
        <w:rPr>
          <w:rFonts w:ascii="Simplified Arabic" w:hAnsi="Simplified Arabic" w:cs="Simplified Arabic"/>
          <w:b/>
          <w:bCs/>
        </w:rPr>
        <w:t xml:space="preserve"> </w:t>
      </w:r>
      <w:r w:rsidRPr="00750811">
        <w:rPr>
          <w:rFonts w:ascii="Simplified Arabic" w:hAnsi="Simplified Arabic" w:cs="Simplified Arabic"/>
          <w:b/>
          <w:bCs/>
          <w:rtl/>
        </w:rPr>
        <w:t>الزوار</w:t>
      </w:r>
    </w:p>
    <w:p w:rsidR="00750811" w:rsidRPr="00750811" w:rsidRDefault="00750811" w:rsidP="00963B48">
      <w:pPr>
        <w:autoSpaceDE w:val="0"/>
        <w:autoSpaceDN w:val="0"/>
        <w:adjustRightInd w:val="0"/>
        <w:ind w:left="360"/>
        <w:jc w:val="both"/>
        <w:rPr>
          <w:rFonts w:ascii="Simplified Arabic" w:hAnsi="Simplified Arabic" w:cs="Simplified Arabic"/>
          <w:rtl/>
        </w:rPr>
      </w:pPr>
      <w:r w:rsidRPr="00750811">
        <w:rPr>
          <w:rFonts w:ascii="Simplified Arabic" w:hAnsi="Simplified Arabic" w:cs="Simplified Arabic"/>
          <w:rtl/>
        </w:rPr>
        <w:t>يمكن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لبعض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البلدان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ترغب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في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زيادة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التفصيل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والتبويب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لأسواقها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حسب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سمات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إضافية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للزوار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ورحلاﺗﻬم</w:t>
      </w:r>
      <w:r w:rsidRPr="00750811">
        <w:rPr>
          <w:rFonts w:ascii="Simplified Arabic" w:hAnsi="Simplified Arabic" w:cs="Simplified Arabic"/>
        </w:rPr>
        <w:t>.</w:t>
      </w:r>
    </w:p>
    <w:p w:rsidR="00750811" w:rsidRPr="00750811" w:rsidRDefault="00750811" w:rsidP="00750811">
      <w:pPr>
        <w:autoSpaceDE w:val="0"/>
        <w:autoSpaceDN w:val="0"/>
        <w:adjustRightInd w:val="0"/>
        <w:ind w:left="360"/>
        <w:rPr>
          <w:rFonts w:ascii="Simplified Arabic" w:hAnsi="Simplified Arabic" w:cs="Simplified Arabic"/>
        </w:rPr>
      </w:pPr>
      <w:r w:rsidRPr="00750811">
        <w:rPr>
          <w:rFonts w:ascii="Simplified Arabic" w:hAnsi="Simplified Arabic" w:cs="Simplified Arabic"/>
          <w:rtl/>
        </w:rPr>
        <w:t>وينظر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في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فئتين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اثنتين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بصفة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خاصة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التوصيات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المتعلقة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بالإحصاءات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السياحية،</w:t>
      </w:r>
      <w:r w:rsidRPr="00750811">
        <w:rPr>
          <w:rFonts w:ascii="Simplified Arabic" w:hAnsi="Simplified Arabic" w:cs="Simplified Arabic"/>
        </w:rPr>
        <w:t xml:space="preserve"> </w:t>
      </w:r>
    </w:p>
    <w:p w:rsidR="00750811" w:rsidRPr="00750811" w:rsidRDefault="00750811" w:rsidP="00963B48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Simplified Arabic" w:hAnsi="Simplified Arabic" w:cs="Simplified Arabic"/>
          <w:lang w:eastAsia="en-US"/>
        </w:rPr>
      </w:pPr>
      <w:r w:rsidRPr="00750811">
        <w:rPr>
          <w:rFonts w:ascii="Simplified Arabic" w:hAnsi="Simplified Arabic" w:cs="Simplified Arabic"/>
          <w:b/>
          <w:bCs/>
          <w:rtl/>
          <w:lang w:eastAsia="en-US"/>
        </w:rPr>
        <w:t>الزوار</w:t>
      </w:r>
      <w:r w:rsidRPr="00750811">
        <w:rPr>
          <w:rFonts w:ascii="Simplified Arabic" w:hAnsi="Simplified Arabic" w:cs="Simplified Arabic"/>
          <w:b/>
          <w:bCs/>
          <w:lang w:eastAsia="en-US"/>
        </w:rPr>
        <w:t xml:space="preserve"> </w:t>
      </w:r>
      <w:proofErr w:type="spellStart"/>
      <w:r w:rsidRPr="00750811">
        <w:rPr>
          <w:rFonts w:ascii="Simplified Arabic" w:hAnsi="Simplified Arabic" w:cs="Simplified Arabic"/>
          <w:b/>
          <w:bCs/>
          <w:rtl/>
          <w:lang w:eastAsia="en-US"/>
        </w:rPr>
        <w:t>الدوليون</w:t>
      </w:r>
      <w:r w:rsidRPr="00750811">
        <w:rPr>
          <w:rFonts w:ascii="Simplified Arabic" w:hAnsi="Simplified Arabic" w:cs="Simplified Arabic"/>
          <w:rtl/>
          <w:lang w:eastAsia="en-US"/>
        </w:rPr>
        <w:t>،</w:t>
      </w:r>
      <w:proofErr w:type="spellEnd"/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الذين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يكون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بلد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إقامتهم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مختلفا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عن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البلد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الذي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proofErr w:type="spellStart"/>
      <w:r w:rsidRPr="00750811">
        <w:rPr>
          <w:rFonts w:ascii="Simplified Arabic" w:hAnsi="Simplified Arabic" w:cs="Simplified Arabic"/>
          <w:rtl/>
          <w:lang w:eastAsia="en-US"/>
        </w:rPr>
        <w:t>يزورونه؛</w:t>
      </w:r>
      <w:proofErr w:type="spellEnd"/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ويشمل هؤلاء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الزوار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الدوليون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كذلك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الرعايا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الذين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يقيمون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بصفة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دائمة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في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proofErr w:type="spellStart"/>
      <w:r w:rsidRPr="00750811">
        <w:rPr>
          <w:rFonts w:ascii="Simplified Arabic" w:hAnsi="Simplified Arabic" w:cs="Simplified Arabic"/>
          <w:rtl/>
          <w:lang w:eastAsia="en-US"/>
        </w:rPr>
        <w:t>الخارج،</w:t>
      </w:r>
      <w:proofErr w:type="spellEnd"/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والذين يمكن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أن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يمثلوا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شريحة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هامة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من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السوق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ولها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سمات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خاصة؛</w:t>
      </w:r>
    </w:p>
    <w:p w:rsidR="00750811" w:rsidRPr="00750811" w:rsidRDefault="00750811" w:rsidP="00750811">
      <w:pPr>
        <w:pStyle w:val="ListParagraph"/>
        <w:numPr>
          <w:ilvl w:val="0"/>
          <w:numId w:val="6"/>
        </w:numPr>
        <w:rPr>
          <w:rFonts w:ascii="Simplified Arabic" w:hAnsi="Simplified Arabic" w:cs="Simplified Arabic"/>
          <w:rtl/>
        </w:rPr>
      </w:pPr>
      <w:r w:rsidRPr="00750811">
        <w:rPr>
          <w:rFonts w:ascii="Simplified Arabic" w:hAnsi="Simplified Arabic" w:cs="Simplified Arabic"/>
          <w:b/>
          <w:bCs/>
          <w:rtl/>
        </w:rPr>
        <w:t>الزوار</w:t>
      </w:r>
      <w:r w:rsidRPr="00750811">
        <w:rPr>
          <w:rFonts w:ascii="Simplified Arabic" w:hAnsi="Simplified Arabic" w:cs="Simplified Arabic"/>
          <w:b/>
          <w:bCs/>
        </w:rPr>
        <w:t xml:space="preserve"> </w:t>
      </w:r>
      <w:proofErr w:type="spellStart"/>
      <w:r w:rsidRPr="00750811">
        <w:rPr>
          <w:rFonts w:ascii="Simplified Arabic" w:hAnsi="Simplified Arabic" w:cs="Simplified Arabic"/>
          <w:b/>
          <w:bCs/>
          <w:rtl/>
        </w:rPr>
        <w:t>المحليون</w:t>
      </w:r>
      <w:r w:rsidRPr="00750811">
        <w:rPr>
          <w:rFonts w:ascii="Simplified Arabic" w:hAnsi="Simplified Arabic" w:cs="Simplified Arabic"/>
          <w:rtl/>
        </w:rPr>
        <w:t>،</w:t>
      </w:r>
      <w:proofErr w:type="spellEnd"/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الذين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يكون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بلد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إقامتهم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هو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البلد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الذي</w:t>
      </w:r>
      <w:r w:rsidRPr="00750811">
        <w:rPr>
          <w:rFonts w:ascii="Simplified Arabic" w:hAnsi="Simplified Arabic" w:cs="Simplified Arabic"/>
        </w:rPr>
        <w:t xml:space="preserve"> </w:t>
      </w:r>
      <w:proofErr w:type="spellStart"/>
      <w:r w:rsidRPr="00750811">
        <w:rPr>
          <w:rFonts w:ascii="Simplified Arabic" w:hAnsi="Simplified Arabic" w:cs="Simplified Arabic"/>
          <w:rtl/>
        </w:rPr>
        <w:t>يزورونه؛</w:t>
      </w:r>
      <w:proofErr w:type="spellEnd"/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ويمكن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يكونوا من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رعايا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ذلك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البلد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أو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الأجانب</w:t>
      </w:r>
    </w:p>
    <w:p w:rsidR="00750811" w:rsidRPr="00750811" w:rsidRDefault="00750811" w:rsidP="00750811">
      <w:pPr>
        <w:ind w:left="360"/>
        <w:rPr>
          <w:rFonts w:ascii="Simplified Arabic" w:hAnsi="Simplified Arabic" w:cs="Simplified Arabic"/>
          <w:rtl/>
        </w:rPr>
      </w:pPr>
    </w:p>
    <w:p w:rsidR="00750811" w:rsidRPr="00750811" w:rsidRDefault="00750811" w:rsidP="00750811">
      <w:pPr>
        <w:rPr>
          <w:rFonts w:ascii="Simplified Arabic" w:hAnsi="Simplified Arabic" w:cs="Simplified Arabic"/>
          <w:b/>
          <w:bCs/>
          <w:rtl/>
        </w:rPr>
      </w:pPr>
      <w:r w:rsidRPr="00750811">
        <w:rPr>
          <w:rFonts w:ascii="Simplified Arabic" w:hAnsi="Simplified Arabic" w:cs="Simplified Arabic"/>
          <w:b/>
          <w:bCs/>
          <w:rtl/>
        </w:rPr>
        <w:t>البيئة المعتادة</w:t>
      </w:r>
    </w:p>
    <w:p w:rsidR="00750811" w:rsidRPr="00750811" w:rsidRDefault="00750811" w:rsidP="00963B48">
      <w:pPr>
        <w:jc w:val="both"/>
        <w:rPr>
          <w:rFonts w:ascii="Simplified Arabic" w:hAnsi="Simplified Arabic" w:cs="Simplified Arabic"/>
          <w:rtl/>
        </w:rPr>
      </w:pPr>
      <w:r w:rsidRPr="00750811">
        <w:rPr>
          <w:rFonts w:ascii="Simplified Arabic" w:hAnsi="Simplified Arabic" w:cs="Simplified Arabic"/>
          <w:rtl/>
        </w:rPr>
        <w:t>البيئة المعتادة هي مجموعة الأماكن التي يقوم الشخص بالتردد عليها ضمن روتين حياته العادية (باستثناء أماكن يتم زيارتها لممارسة الأنشطة الترفيهية  فقط</w:t>
      </w:r>
      <w:proofErr w:type="spellStart"/>
      <w:r w:rsidRPr="00750811">
        <w:rPr>
          <w:rFonts w:ascii="Simplified Arabic" w:hAnsi="Simplified Arabic" w:cs="Simplified Arabic"/>
          <w:rtl/>
        </w:rPr>
        <w:t>)،</w:t>
      </w:r>
      <w:proofErr w:type="spellEnd"/>
      <w:r w:rsidRPr="00750811">
        <w:rPr>
          <w:rFonts w:ascii="Simplified Arabic" w:hAnsi="Simplified Arabic" w:cs="Simplified Arabic"/>
          <w:rtl/>
        </w:rPr>
        <w:t xml:space="preserve"> وتتكون من المنطقة المجاورة لبيته ومكان العمل أو الدراسة وغيرها من الأماكن التي يتردد عليها بشكل روتيني.</w:t>
      </w:r>
    </w:p>
    <w:p w:rsidR="00750811" w:rsidRPr="00750811" w:rsidRDefault="00750811" w:rsidP="00750811">
      <w:pPr>
        <w:rPr>
          <w:rFonts w:ascii="Simplified Arabic" w:hAnsi="Simplified Arabic" w:cs="Simplified Arabic"/>
          <w:b/>
          <w:bCs/>
          <w:rtl/>
        </w:rPr>
      </w:pPr>
      <w:r w:rsidRPr="00750811">
        <w:rPr>
          <w:rFonts w:ascii="Simplified Arabic" w:hAnsi="Simplified Arabic" w:cs="Simplified Arabic"/>
          <w:b/>
          <w:bCs/>
          <w:rtl/>
        </w:rPr>
        <w:t>بلد الإقامة المعتاد</w:t>
      </w:r>
    </w:p>
    <w:p w:rsidR="00750811" w:rsidRPr="00750811" w:rsidRDefault="00750811" w:rsidP="00750811">
      <w:pPr>
        <w:rPr>
          <w:rFonts w:ascii="Simplified Arabic" w:hAnsi="Simplified Arabic" w:cs="Simplified Arabic"/>
          <w:rtl/>
        </w:rPr>
      </w:pPr>
      <w:r w:rsidRPr="00750811">
        <w:rPr>
          <w:rFonts w:ascii="Simplified Arabic" w:hAnsi="Simplified Arabic" w:cs="Simplified Arabic"/>
          <w:rtl/>
        </w:rPr>
        <w:t xml:space="preserve">هو البلد الذي يقيم </w:t>
      </w:r>
      <w:proofErr w:type="spellStart"/>
      <w:r w:rsidRPr="00750811">
        <w:rPr>
          <w:rFonts w:ascii="Simplified Arabic" w:hAnsi="Simplified Arabic" w:cs="Simplified Arabic"/>
          <w:rtl/>
        </w:rPr>
        <w:t>به</w:t>
      </w:r>
      <w:proofErr w:type="spellEnd"/>
      <w:r w:rsidRPr="00750811">
        <w:rPr>
          <w:rFonts w:ascii="Simplified Arabic" w:hAnsi="Simplified Arabic" w:cs="Simplified Arabic"/>
          <w:rtl/>
        </w:rPr>
        <w:t xml:space="preserve"> عادة الشخص المبحوث أو ينوي الإقامة فيه لمدة عام أو </w:t>
      </w:r>
      <w:proofErr w:type="spellStart"/>
      <w:r w:rsidRPr="00750811">
        <w:rPr>
          <w:rFonts w:ascii="Simplified Arabic" w:hAnsi="Simplified Arabic" w:cs="Simplified Arabic"/>
          <w:rtl/>
        </w:rPr>
        <w:t>أكثر،</w:t>
      </w:r>
      <w:proofErr w:type="spellEnd"/>
      <w:r w:rsidRPr="00750811">
        <w:rPr>
          <w:rFonts w:ascii="Simplified Arabic" w:hAnsi="Simplified Arabic" w:cs="Simplified Arabic"/>
          <w:rtl/>
        </w:rPr>
        <w:t xml:space="preserve"> وقد تكون جنسيته المسجلة في جواز سفره منسوبة إلى هذا </w:t>
      </w:r>
      <w:proofErr w:type="spellStart"/>
      <w:r w:rsidRPr="00750811">
        <w:rPr>
          <w:rFonts w:ascii="Simplified Arabic" w:hAnsi="Simplified Arabic" w:cs="Simplified Arabic"/>
          <w:rtl/>
        </w:rPr>
        <w:t>البلد،</w:t>
      </w:r>
      <w:proofErr w:type="spellEnd"/>
      <w:r w:rsidRPr="00750811">
        <w:rPr>
          <w:rFonts w:ascii="Simplified Arabic" w:hAnsi="Simplified Arabic" w:cs="Simplified Arabic"/>
          <w:rtl/>
        </w:rPr>
        <w:t xml:space="preserve"> وقد تكون مختلفة عنه.</w:t>
      </w:r>
    </w:p>
    <w:p w:rsidR="00750811" w:rsidRPr="00750811" w:rsidRDefault="00750811" w:rsidP="00750811">
      <w:pPr>
        <w:rPr>
          <w:rFonts w:ascii="Simplified Arabic" w:hAnsi="Simplified Arabic" w:cs="Simplified Arabic"/>
          <w:b/>
          <w:bCs/>
        </w:rPr>
      </w:pPr>
      <w:r w:rsidRPr="00750811">
        <w:rPr>
          <w:rFonts w:ascii="Simplified Arabic" w:hAnsi="Simplified Arabic" w:cs="Simplified Arabic"/>
          <w:b/>
          <w:bCs/>
          <w:rtl/>
        </w:rPr>
        <w:t>بيوت الاجازات (المنازل</w:t>
      </w:r>
      <w:r w:rsidRPr="00750811">
        <w:rPr>
          <w:rFonts w:ascii="Simplified Arabic" w:hAnsi="Simplified Arabic" w:cs="Simplified Arabic"/>
          <w:b/>
          <w:bCs/>
        </w:rPr>
        <w:t xml:space="preserve"> </w:t>
      </w:r>
      <w:r w:rsidRPr="00750811">
        <w:rPr>
          <w:rFonts w:ascii="Simplified Arabic" w:hAnsi="Simplified Arabic" w:cs="Simplified Arabic"/>
          <w:b/>
          <w:bCs/>
          <w:rtl/>
        </w:rPr>
        <w:t>الثانوية</w:t>
      </w:r>
      <w:proofErr w:type="spellStart"/>
      <w:r w:rsidRPr="00750811">
        <w:rPr>
          <w:rFonts w:ascii="Simplified Arabic" w:hAnsi="Simplified Arabic" w:cs="Simplified Arabic"/>
          <w:b/>
          <w:bCs/>
          <w:rtl/>
        </w:rPr>
        <w:t>)</w:t>
      </w:r>
      <w:proofErr w:type="spellEnd"/>
    </w:p>
    <w:p w:rsidR="00750811" w:rsidRPr="00750811" w:rsidRDefault="00750811" w:rsidP="00963B48">
      <w:pPr>
        <w:jc w:val="both"/>
        <w:rPr>
          <w:rFonts w:ascii="Simplified Arabic" w:hAnsi="Simplified Arabic" w:cs="Simplified Arabic"/>
        </w:rPr>
      </w:pPr>
      <w:r w:rsidRPr="00750811">
        <w:rPr>
          <w:rFonts w:ascii="Simplified Arabic" w:hAnsi="Simplified Arabic" w:cs="Simplified Arabic"/>
          <w:b/>
          <w:bCs/>
          <w:rtl/>
        </w:rPr>
        <w:t xml:space="preserve"> </w:t>
      </w:r>
      <w:r w:rsidRPr="00750811">
        <w:rPr>
          <w:rFonts w:ascii="Simplified Arabic" w:hAnsi="Simplified Arabic" w:cs="Simplified Arabic"/>
          <w:rtl/>
        </w:rPr>
        <w:t>لكل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أسرة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معيشية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مسكن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يعتبر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إحصائيا المنزل الأساسي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ومكان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إقامة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هذه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الأسرة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المعيشي. وجميع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المساكن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الأخرى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المؤجرة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أو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التي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يسكنها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مالكها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او التي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تسكنها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الأسرة المعيشية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تعتبر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منازل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ثانوية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ويمكن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لهذه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المساكن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تعتبر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منازل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ثانوية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إذا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توافرت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فيها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صفة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أو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أكثر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من</w:t>
      </w:r>
      <w:r w:rsidRPr="00750811">
        <w:rPr>
          <w:rFonts w:ascii="Simplified Arabic" w:hAnsi="Simplified Arabic" w:cs="Simplified Arabic"/>
        </w:rPr>
        <w:t xml:space="preserve">  </w:t>
      </w:r>
      <w:r w:rsidRPr="00750811">
        <w:rPr>
          <w:rFonts w:ascii="Simplified Arabic" w:hAnsi="Simplified Arabic" w:cs="Simplified Arabic"/>
          <w:rtl/>
        </w:rPr>
        <w:t>الصفات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التالية</w:t>
      </w:r>
      <w:r w:rsidRPr="00750811">
        <w:rPr>
          <w:rFonts w:ascii="Simplified Arabic" w:hAnsi="Simplified Arabic" w:cs="Simplified Arabic"/>
        </w:rPr>
        <w:t>:</w:t>
      </w:r>
    </w:p>
    <w:p w:rsidR="00750811" w:rsidRPr="00750811" w:rsidRDefault="00750811" w:rsidP="00750811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ascii="Simplified Arabic" w:hAnsi="Simplified Arabic" w:cs="Simplified Arabic"/>
          <w:lang w:eastAsia="en-US"/>
        </w:rPr>
      </w:pPr>
      <w:r w:rsidRPr="00750811">
        <w:rPr>
          <w:rFonts w:ascii="Simplified Arabic" w:hAnsi="Simplified Arabic" w:cs="Simplified Arabic"/>
          <w:rtl/>
          <w:lang w:eastAsia="en-US"/>
        </w:rPr>
        <w:t>أن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يكون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المسكن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هو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البيئة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المعتادة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لفرد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أو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أكثر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من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أفراد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الأسرة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المعيشية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ولكنه لا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يشكل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مكان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الإقامة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الأساسية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للأسرة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المعيشية؛</w:t>
      </w:r>
    </w:p>
    <w:p w:rsidR="00750811" w:rsidRPr="00750811" w:rsidRDefault="00750811" w:rsidP="00963B48">
      <w:pPr>
        <w:pStyle w:val="ListParagraph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Simplified Arabic" w:hAnsi="Simplified Arabic" w:cs="Simplified Arabic"/>
        </w:rPr>
      </w:pPr>
      <w:r w:rsidRPr="00750811">
        <w:rPr>
          <w:rFonts w:ascii="Simplified Arabic" w:hAnsi="Simplified Arabic" w:cs="Simplified Arabic"/>
          <w:rtl/>
          <w:lang w:eastAsia="en-US"/>
        </w:rPr>
        <w:t>أن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يكون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منزلا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proofErr w:type="spellStart"/>
      <w:r w:rsidRPr="00750811">
        <w:rPr>
          <w:rFonts w:ascii="Simplified Arabic" w:hAnsi="Simplified Arabic" w:cs="Simplified Arabic"/>
          <w:rtl/>
          <w:lang w:eastAsia="en-US"/>
        </w:rPr>
        <w:t>للعطلات،</w:t>
      </w:r>
      <w:proofErr w:type="spellEnd"/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أي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أنه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يزار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بصفة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غير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منتظمة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من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جانب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واحد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أو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أكثر من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أفراد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الأسرة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المعيشية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proofErr w:type="spellStart"/>
      <w:r w:rsidRPr="00750811">
        <w:rPr>
          <w:rFonts w:ascii="Simplified Arabic" w:hAnsi="Simplified Arabic" w:cs="Simplified Arabic"/>
          <w:rtl/>
          <w:lang w:eastAsia="en-US"/>
        </w:rPr>
        <w:t>للترويح،</w:t>
      </w:r>
      <w:proofErr w:type="spellEnd"/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أو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للعطلة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أو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لأنشطة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أخرى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مختلفة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عن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ممارسة نشاط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يدر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دخلا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من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داخل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ذلك</w:t>
      </w:r>
      <w:r w:rsidRPr="00750811">
        <w:rPr>
          <w:rFonts w:ascii="Simplified Arabic" w:hAnsi="Simplified Arabic" w:cs="Simplified Arabic"/>
          <w:lang w:eastAsia="en-US"/>
        </w:rPr>
        <w:t xml:space="preserve"> </w:t>
      </w:r>
      <w:r w:rsidRPr="00750811">
        <w:rPr>
          <w:rFonts w:ascii="Simplified Arabic" w:hAnsi="Simplified Arabic" w:cs="Simplified Arabic"/>
          <w:rtl/>
          <w:lang w:eastAsia="en-US"/>
        </w:rPr>
        <w:t>المكان</w:t>
      </w:r>
      <w:r w:rsidRPr="00750811">
        <w:rPr>
          <w:rFonts w:ascii="Simplified Arabic" w:hAnsi="Simplified Arabic" w:cs="Simplified Arabic"/>
          <w:rtl/>
        </w:rPr>
        <w:t xml:space="preserve"> أن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يزار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أحيانا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جانب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واحد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أو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أكثر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أفراد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الأسرة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المعيشية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لأسباب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تتصل بالعمل</w:t>
      </w:r>
      <w:r w:rsidRPr="00750811">
        <w:rPr>
          <w:rFonts w:ascii="Simplified Arabic" w:hAnsi="Simplified Arabic" w:cs="Simplified Arabic"/>
        </w:rPr>
        <w:t>.</w:t>
      </w:r>
      <w:r w:rsidRPr="00750811">
        <w:rPr>
          <w:rFonts w:ascii="Simplified Arabic" w:hAnsi="Simplified Arabic" w:cs="Simplified Arabic"/>
          <w:rtl/>
        </w:rPr>
        <w:t xml:space="preserve">  ويمكن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يقع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المنزل الثانوي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إما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في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الاقتصاد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الوطني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نفسه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الذي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يقع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فيه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مكان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إقامة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الأسرة</w:t>
      </w:r>
      <w:r w:rsidRPr="00750811">
        <w:rPr>
          <w:rFonts w:ascii="Simplified Arabic" w:hAnsi="Simplified Arabic" w:cs="Simplified Arabic"/>
        </w:rPr>
        <w:t xml:space="preserve"> </w:t>
      </w:r>
      <w:proofErr w:type="spellStart"/>
      <w:r w:rsidRPr="00750811">
        <w:rPr>
          <w:rFonts w:ascii="Simplified Arabic" w:hAnsi="Simplified Arabic" w:cs="Simplified Arabic"/>
          <w:rtl/>
        </w:rPr>
        <w:t>المعيشية،</w:t>
      </w:r>
      <w:proofErr w:type="spellEnd"/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أو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في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اقتصاد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وطني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مختلف</w:t>
      </w:r>
    </w:p>
    <w:p w:rsidR="00750811" w:rsidRPr="00750811" w:rsidRDefault="00750811" w:rsidP="00750811">
      <w:pPr>
        <w:rPr>
          <w:rFonts w:ascii="Simplified Arabic" w:hAnsi="Simplified Arabic" w:cs="Simplified Arabic"/>
          <w:b/>
          <w:bCs/>
          <w:rtl/>
        </w:rPr>
      </w:pPr>
      <w:r w:rsidRPr="00750811">
        <w:rPr>
          <w:rFonts w:ascii="Simplified Arabic" w:hAnsi="Simplified Arabic" w:cs="Simplified Arabic"/>
          <w:b/>
          <w:bCs/>
          <w:rtl/>
        </w:rPr>
        <w:t>مدة الرحلة</w:t>
      </w:r>
    </w:p>
    <w:p w:rsidR="00750811" w:rsidRPr="00750811" w:rsidRDefault="00750811" w:rsidP="00750811">
      <w:pPr>
        <w:ind w:left="360"/>
        <w:jc w:val="both"/>
        <w:rPr>
          <w:rFonts w:ascii="Simplified Arabic" w:hAnsi="Simplified Arabic" w:cs="Simplified Arabic"/>
          <w:rtl/>
        </w:rPr>
      </w:pPr>
      <w:r w:rsidRPr="00750811">
        <w:rPr>
          <w:rFonts w:ascii="Simplified Arabic" w:hAnsi="Simplified Arabic" w:cs="Simplified Arabic"/>
          <w:rtl/>
        </w:rPr>
        <w:t>يصنَّف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الزائر</w:t>
      </w:r>
      <w:r w:rsidRPr="00750811">
        <w:rPr>
          <w:rFonts w:ascii="Simplified Arabic" w:hAnsi="Simplified Arabic" w:cs="Simplified Arabic"/>
        </w:rPr>
        <w:t>)</w:t>
      </w:r>
      <w:r w:rsidRPr="00750811">
        <w:rPr>
          <w:rFonts w:ascii="Simplified Arabic" w:hAnsi="Simplified Arabic" w:cs="Simplified Arabic"/>
          <w:rtl/>
        </w:rPr>
        <w:t>المحلي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أو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الوافد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أو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الخارج</w:t>
      </w:r>
      <w:proofErr w:type="spellStart"/>
      <w:r w:rsidRPr="00750811">
        <w:rPr>
          <w:rFonts w:ascii="Simplified Arabic" w:hAnsi="Simplified Arabic" w:cs="Simplified Arabic"/>
          <w:rtl/>
        </w:rPr>
        <w:t>)</w:t>
      </w:r>
      <w:proofErr w:type="spellEnd"/>
      <w:r w:rsidRPr="00750811">
        <w:rPr>
          <w:rFonts w:ascii="Simplified Arabic" w:hAnsi="Simplified Arabic" w:cs="Simplified Arabic"/>
          <w:rtl/>
        </w:rPr>
        <w:t xml:space="preserve"> باعتباره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 xml:space="preserve">سائحاً </w:t>
      </w:r>
      <w:r w:rsidRPr="00750811">
        <w:rPr>
          <w:rFonts w:ascii="Simplified Arabic" w:hAnsi="Simplified Arabic" w:cs="Simplified Arabic"/>
        </w:rPr>
        <w:t>)</w:t>
      </w:r>
      <w:r w:rsidRPr="00750811">
        <w:rPr>
          <w:rFonts w:ascii="Simplified Arabic" w:hAnsi="Simplified Arabic" w:cs="Simplified Arabic"/>
          <w:rtl/>
        </w:rPr>
        <w:t>أو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زائر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المبيت</w:t>
      </w:r>
      <w:proofErr w:type="spellStart"/>
      <w:r w:rsidRPr="00750811">
        <w:rPr>
          <w:rFonts w:ascii="Simplified Arabic" w:hAnsi="Simplified Arabic" w:cs="Simplified Arabic"/>
          <w:rtl/>
        </w:rPr>
        <w:t>)</w:t>
      </w:r>
      <w:proofErr w:type="spellEnd"/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إذا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شملت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الرحلة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إقامة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مبيت</w:t>
      </w:r>
      <w:r w:rsidRPr="00750811">
        <w:rPr>
          <w:rFonts w:ascii="Simplified Arabic" w:hAnsi="Simplified Arabic" w:cs="Simplified Arabic"/>
        </w:rPr>
        <w:t xml:space="preserve"> </w:t>
      </w:r>
      <w:proofErr w:type="spellStart"/>
      <w:r w:rsidRPr="00750811">
        <w:rPr>
          <w:rFonts w:ascii="Simplified Arabic" w:hAnsi="Simplified Arabic" w:cs="Simplified Arabic"/>
          <w:rtl/>
        </w:rPr>
        <w:t>ليلة،</w:t>
      </w:r>
      <w:proofErr w:type="spellEnd"/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أو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يصنَّف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خلاف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ذلك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باعتباره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زائراً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ليوم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واحد (مسافراً للنزهة</w:t>
      </w:r>
      <w:proofErr w:type="spellStart"/>
      <w:r w:rsidRPr="00750811">
        <w:rPr>
          <w:rFonts w:ascii="Simplified Arabic" w:hAnsi="Simplified Arabic" w:cs="Simplified Arabic"/>
          <w:rtl/>
        </w:rPr>
        <w:t>).</w:t>
      </w:r>
      <w:proofErr w:type="spellEnd"/>
      <w:r w:rsidRPr="00750811">
        <w:rPr>
          <w:rFonts w:ascii="Simplified Arabic" w:hAnsi="Simplified Arabic" w:cs="Simplified Arabic"/>
          <w:rtl/>
        </w:rPr>
        <w:t xml:space="preserve"> </w:t>
      </w:r>
    </w:p>
    <w:p w:rsidR="00750811" w:rsidRPr="00750811" w:rsidRDefault="00750811" w:rsidP="00750811">
      <w:pPr>
        <w:ind w:left="360"/>
        <w:jc w:val="both"/>
        <w:rPr>
          <w:rFonts w:ascii="Simplified Arabic" w:hAnsi="Simplified Arabic" w:cs="Simplified Arabic"/>
        </w:rPr>
      </w:pPr>
      <w:r w:rsidRPr="00750811">
        <w:rPr>
          <w:rFonts w:ascii="Simplified Arabic" w:hAnsi="Simplified Arabic" w:cs="Simplified Arabic"/>
          <w:rtl/>
        </w:rPr>
        <w:t>ومعظم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زوّار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اليوم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الواحد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هم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زوّار</w:t>
      </w:r>
      <w:r w:rsidRPr="00750811">
        <w:rPr>
          <w:rFonts w:ascii="Simplified Arabic" w:hAnsi="Simplified Arabic" w:cs="Simplified Arabic"/>
        </w:rPr>
        <w:t xml:space="preserve"> </w:t>
      </w:r>
      <w:proofErr w:type="spellStart"/>
      <w:r w:rsidRPr="00750811">
        <w:rPr>
          <w:rFonts w:ascii="Simplified Arabic" w:hAnsi="Simplified Arabic" w:cs="Simplified Arabic"/>
          <w:rtl/>
        </w:rPr>
        <w:t>محليون،</w:t>
      </w:r>
      <w:proofErr w:type="spellEnd"/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ولكن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هناك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أيضاً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بعض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حالات الزوّار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الدوليين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ليوم</w:t>
      </w:r>
      <w:r w:rsidRPr="00750811">
        <w:rPr>
          <w:rFonts w:ascii="Simplified Arabic" w:hAnsi="Simplified Arabic" w:cs="Simplified Arabic"/>
        </w:rPr>
        <w:t xml:space="preserve"> </w:t>
      </w:r>
      <w:proofErr w:type="spellStart"/>
      <w:r w:rsidRPr="00750811">
        <w:rPr>
          <w:rFonts w:ascii="Simplified Arabic" w:hAnsi="Simplified Arabic" w:cs="Simplified Arabic"/>
          <w:rtl/>
        </w:rPr>
        <w:t>واحد،</w:t>
      </w:r>
      <w:proofErr w:type="spellEnd"/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وخاصة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في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البلدان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الصغيرة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أو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إذا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كان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عبور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الحدود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سهلاً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بصورة خاصة.  وفي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بعض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البلدان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قد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يشكّل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استهلاك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الزوّار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ليوم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واحد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عنصراً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هاماً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في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الاستهلاك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السياحي</w:t>
      </w:r>
      <w:r w:rsidRPr="00750811">
        <w:rPr>
          <w:rFonts w:ascii="Simplified Arabic" w:hAnsi="Simplified Arabic" w:cs="Simplified Arabic"/>
        </w:rPr>
        <w:t>.</w:t>
      </w:r>
    </w:p>
    <w:p w:rsidR="00750811" w:rsidRPr="00750811" w:rsidRDefault="00750811" w:rsidP="00750811">
      <w:pPr>
        <w:ind w:left="360"/>
        <w:jc w:val="both"/>
        <w:rPr>
          <w:rFonts w:ascii="Simplified Arabic" w:hAnsi="Simplified Arabic" w:cs="Simplified Arabic"/>
          <w:rtl/>
        </w:rPr>
      </w:pPr>
      <w:r w:rsidRPr="00750811">
        <w:rPr>
          <w:rFonts w:ascii="Simplified Arabic" w:hAnsi="Simplified Arabic" w:cs="Simplified Arabic"/>
          <w:rtl/>
        </w:rPr>
        <w:t>ويمكن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وصف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خصائص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السياحة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لا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بعدد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الرحلات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فقط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ولكن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أيضاً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بعدد ليالي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المبيت.  ومدة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الرحلة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تمثّل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متغيراً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هاماً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في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تقييم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مستوى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الطلب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على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الخدمات</w:t>
      </w:r>
      <w:r w:rsidRPr="00750811">
        <w:rPr>
          <w:rFonts w:ascii="Simplified Arabic" w:hAnsi="Simplified Arabic" w:cs="Simplified Arabic"/>
        </w:rPr>
        <w:t xml:space="preserve"> </w:t>
      </w:r>
      <w:proofErr w:type="spellStart"/>
      <w:r w:rsidRPr="00750811">
        <w:rPr>
          <w:rFonts w:ascii="Simplified Arabic" w:hAnsi="Simplified Arabic" w:cs="Simplified Arabic"/>
          <w:rtl/>
        </w:rPr>
        <w:t>السياحية،</w:t>
      </w:r>
      <w:proofErr w:type="spellEnd"/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مثل خدمات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إقامة</w:t>
      </w:r>
      <w:r w:rsidRPr="00750811">
        <w:rPr>
          <w:rFonts w:ascii="Simplified Arabic" w:hAnsi="Simplified Arabic" w:cs="Simplified Arabic"/>
        </w:rPr>
        <w:t xml:space="preserve"> </w:t>
      </w:r>
      <w:proofErr w:type="spellStart"/>
      <w:r w:rsidRPr="00750811">
        <w:rPr>
          <w:rFonts w:ascii="Simplified Arabic" w:hAnsi="Simplified Arabic" w:cs="Simplified Arabic"/>
          <w:rtl/>
        </w:rPr>
        <w:t>المبيت،</w:t>
      </w:r>
      <w:proofErr w:type="spellEnd"/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وكذلك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في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تقييم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مجموع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النفقات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المرتبطة</w:t>
      </w:r>
      <w:r w:rsidRPr="00750811">
        <w:rPr>
          <w:rFonts w:ascii="Simplified Arabic" w:hAnsi="Simplified Arabic" w:cs="Simplified Arabic"/>
        </w:rPr>
        <w:t xml:space="preserve"> </w:t>
      </w:r>
      <w:r w:rsidRPr="00750811">
        <w:rPr>
          <w:rFonts w:ascii="Simplified Arabic" w:hAnsi="Simplified Arabic" w:cs="Simplified Arabic"/>
          <w:rtl/>
        </w:rPr>
        <w:t>بالرحلة</w:t>
      </w:r>
      <w:r w:rsidRPr="00750811">
        <w:rPr>
          <w:rFonts w:ascii="Simplified Arabic" w:hAnsi="Simplified Arabic" w:cs="Simplified Arabic"/>
        </w:rPr>
        <w:t>.</w:t>
      </w:r>
    </w:p>
    <w:p w:rsidR="00750811" w:rsidRPr="00750811" w:rsidRDefault="00750811" w:rsidP="00750811">
      <w:pPr>
        <w:autoSpaceDE w:val="0"/>
        <w:autoSpaceDN w:val="0"/>
        <w:adjustRightInd w:val="0"/>
        <w:ind w:left="360"/>
        <w:jc w:val="both"/>
        <w:rPr>
          <w:rFonts w:ascii="Simplified Arabic" w:hAnsi="Simplified Arabic" w:cs="Simplified Arabic"/>
          <w:b/>
          <w:bCs/>
          <w:lang w:eastAsia="en-US"/>
        </w:rPr>
      </w:pPr>
      <w:r w:rsidRPr="00750811">
        <w:rPr>
          <w:rFonts w:ascii="Simplified Arabic" w:hAnsi="Simplified Arabic" w:cs="Simplified Arabic"/>
          <w:b/>
          <w:bCs/>
          <w:rtl/>
          <w:lang w:eastAsia="en-US"/>
        </w:rPr>
        <w:lastRenderedPageBreak/>
        <w:t>الغرض</w:t>
      </w:r>
      <w:r w:rsidRPr="00750811">
        <w:rPr>
          <w:rFonts w:ascii="Simplified Arabic" w:hAnsi="Simplified Arabic" w:cs="Simplified Arabic"/>
          <w:b/>
          <w:bCs/>
          <w:lang w:eastAsia="en-US"/>
        </w:rPr>
        <w:t xml:space="preserve"> </w:t>
      </w:r>
      <w:r w:rsidRPr="00750811">
        <w:rPr>
          <w:rFonts w:ascii="Simplified Arabic" w:hAnsi="Simplified Arabic" w:cs="Simplified Arabic"/>
          <w:b/>
          <w:bCs/>
          <w:rtl/>
          <w:lang w:eastAsia="en-US"/>
        </w:rPr>
        <w:t>من</w:t>
      </w:r>
      <w:r w:rsidRPr="00750811">
        <w:rPr>
          <w:rFonts w:ascii="Simplified Arabic" w:hAnsi="Simplified Arabic" w:cs="Simplified Arabic"/>
          <w:b/>
          <w:bCs/>
          <w:lang w:eastAsia="en-US"/>
        </w:rPr>
        <w:t xml:space="preserve"> </w:t>
      </w:r>
      <w:r w:rsidRPr="00750811">
        <w:rPr>
          <w:rFonts w:ascii="Simplified Arabic" w:hAnsi="Simplified Arabic" w:cs="Simplified Arabic"/>
          <w:b/>
          <w:bCs/>
          <w:rtl/>
          <w:lang w:eastAsia="en-US"/>
        </w:rPr>
        <w:t xml:space="preserve">الزيارة </w:t>
      </w:r>
    </w:p>
    <w:p w:rsidR="00750811" w:rsidRPr="00750811" w:rsidRDefault="00750811" w:rsidP="00963B48">
      <w:pPr>
        <w:autoSpaceDE w:val="0"/>
        <w:autoSpaceDN w:val="0"/>
        <w:adjustRightInd w:val="0"/>
        <w:ind w:left="360"/>
        <w:jc w:val="both"/>
        <w:rPr>
          <w:rFonts w:ascii="Simplified Arabic" w:hAnsi="Simplified Arabic" w:cs="Simplified Arabic"/>
          <w:rtl/>
          <w:lang w:eastAsia="en-US"/>
        </w:rPr>
      </w:pPr>
      <w:r w:rsidRPr="00750811">
        <w:rPr>
          <w:rFonts w:ascii="Simplified Arabic" w:hAnsi="Simplified Arabic" w:cs="Simplified Arabic"/>
          <w:rtl/>
          <w:lang w:eastAsia="en-US"/>
        </w:rPr>
        <w:t xml:space="preserve">وهو الغرض الذي يخرج من أجله السائح أو الزائر من مكان إقامته </w:t>
      </w:r>
      <w:proofErr w:type="spellStart"/>
      <w:r w:rsidRPr="00750811">
        <w:rPr>
          <w:rFonts w:ascii="Simplified Arabic" w:hAnsi="Simplified Arabic" w:cs="Simplified Arabic"/>
          <w:rtl/>
          <w:lang w:eastAsia="en-US"/>
        </w:rPr>
        <w:t>المعتاد،</w:t>
      </w:r>
      <w:proofErr w:type="spellEnd"/>
      <w:r w:rsidRPr="00750811">
        <w:rPr>
          <w:rFonts w:ascii="Simplified Arabic" w:hAnsi="Simplified Arabic" w:cs="Simplified Arabic"/>
          <w:rtl/>
          <w:lang w:eastAsia="en-US"/>
        </w:rPr>
        <w:t xml:space="preserve"> حيث من الممكن أن يكون هذا الغرض ترفيهي أو لأهداف دينية أو زيارة الأقارب والأصدقاء أو طبية أو تعليمية أو مهمات رسمية أو أي أغراض </w:t>
      </w:r>
      <w:proofErr w:type="spellStart"/>
      <w:r w:rsidRPr="00750811">
        <w:rPr>
          <w:rFonts w:ascii="Simplified Arabic" w:hAnsi="Simplified Arabic" w:cs="Simplified Arabic"/>
          <w:rtl/>
          <w:lang w:eastAsia="en-US"/>
        </w:rPr>
        <w:t>أخرى..</w:t>
      </w:r>
      <w:proofErr w:type="spellEnd"/>
    </w:p>
    <w:p w:rsidR="00EC5313" w:rsidRDefault="00EC5313">
      <w:pPr>
        <w:pStyle w:val="Heading4"/>
        <w:rPr>
          <w:rFonts w:cs="Simplified Arabic"/>
          <w:color w:val="000000"/>
          <w:rtl/>
          <w:lang w:eastAsia="ar-SA"/>
        </w:rPr>
      </w:pPr>
    </w:p>
    <w:p w:rsidR="00EC5313" w:rsidRDefault="00EC5313">
      <w:pPr>
        <w:pStyle w:val="Heading4"/>
        <w:rPr>
          <w:rFonts w:cs="Simplified Arabic"/>
          <w:color w:val="000000"/>
          <w:rtl/>
          <w:lang w:eastAsia="ar-SA"/>
        </w:rPr>
      </w:pPr>
    </w:p>
    <w:p w:rsidR="00102A29" w:rsidRDefault="00102A29">
      <w:pPr>
        <w:bidi w:val="0"/>
        <w:rPr>
          <w:rFonts w:cs="Simplified Arabic"/>
          <w:b/>
          <w:bCs/>
          <w:color w:val="000000"/>
          <w:sz w:val="44"/>
          <w:szCs w:val="44"/>
        </w:rPr>
      </w:pPr>
    </w:p>
    <w:p w:rsidR="006871CC" w:rsidRDefault="006871CC" w:rsidP="00043B48">
      <w:pPr>
        <w:pStyle w:val="Heading4"/>
        <w:rPr>
          <w:rFonts w:cs="Simplified Arabic"/>
          <w:color w:val="000000"/>
          <w:rtl/>
          <w:lang w:eastAsia="ar-SA"/>
        </w:rPr>
      </w:pPr>
    </w:p>
    <w:p w:rsidR="006871CC" w:rsidRDefault="006871CC" w:rsidP="00043B48">
      <w:pPr>
        <w:pStyle w:val="Heading4"/>
        <w:rPr>
          <w:rFonts w:cs="Simplified Arabic"/>
          <w:color w:val="000000"/>
          <w:rtl/>
          <w:lang w:eastAsia="ar-SA"/>
        </w:rPr>
      </w:pPr>
    </w:p>
    <w:p w:rsidR="009B5545" w:rsidRDefault="009B5545">
      <w:pPr>
        <w:bidi w:val="0"/>
        <w:rPr>
          <w:rFonts w:cs="Simplified Arabic"/>
          <w:b/>
          <w:bCs/>
          <w:color w:val="000000"/>
          <w:sz w:val="44"/>
          <w:szCs w:val="44"/>
          <w:rtl/>
        </w:rPr>
      </w:pPr>
      <w:r>
        <w:rPr>
          <w:rFonts w:cs="Simplified Arabic"/>
          <w:color w:val="000000"/>
          <w:rtl/>
        </w:rPr>
        <w:br w:type="page"/>
      </w:r>
    </w:p>
    <w:p w:rsidR="009B5545" w:rsidRDefault="009B5545" w:rsidP="00043B48">
      <w:pPr>
        <w:pStyle w:val="Heading4"/>
        <w:rPr>
          <w:rFonts w:cs="Simplified Arabic"/>
          <w:color w:val="000000"/>
          <w:rtl/>
          <w:lang w:eastAsia="ar-SA"/>
        </w:rPr>
      </w:pPr>
    </w:p>
    <w:p w:rsidR="009B5545" w:rsidRDefault="009B5545" w:rsidP="00043B48">
      <w:pPr>
        <w:pStyle w:val="Heading4"/>
        <w:rPr>
          <w:rFonts w:cs="Simplified Arabic"/>
          <w:color w:val="000000"/>
          <w:rtl/>
          <w:lang w:eastAsia="ar-SA"/>
        </w:rPr>
      </w:pPr>
    </w:p>
    <w:p w:rsidR="009B5545" w:rsidRDefault="009B5545" w:rsidP="00043B48">
      <w:pPr>
        <w:pStyle w:val="Heading4"/>
        <w:rPr>
          <w:rFonts w:cs="Simplified Arabic"/>
          <w:color w:val="000000"/>
          <w:rtl/>
          <w:lang w:eastAsia="ar-SA"/>
        </w:rPr>
      </w:pPr>
    </w:p>
    <w:p w:rsidR="009B5545" w:rsidRDefault="009B5545" w:rsidP="00043B48">
      <w:pPr>
        <w:pStyle w:val="Heading4"/>
        <w:rPr>
          <w:rFonts w:cs="Simplified Arabic"/>
          <w:color w:val="000000"/>
          <w:rtl/>
          <w:lang w:eastAsia="ar-SA"/>
        </w:rPr>
      </w:pPr>
    </w:p>
    <w:p w:rsidR="009B5545" w:rsidRDefault="009B5545" w:rsidP="00043B48">
      <w:pPr>
        <w:pStyle w:val="Heading4"/>
        <w:rPr>
          <w:rFonts w:cs="Simplified Arabic"/>
          <w:color w:val="000000"/>
          <w:rtl/>
          <w:lang w:eastAsia="ar-SA"/>
        </w:rPr>
      </w:pPr>
    </w:p>
    <w:p w:rsidR="00EE051E" w:rsidRDefault="00EE051E" w:rsidP="00043B48">
      <w:pPr>
        <w:pStyle w:val="Heading4"/>
        <w:rPr>
          <w:rFonts w:cs="Simplified Arabic"/>
          <w:color w:val="000000"/>
          <w:rtl/>
          <w:lang w:eastAsia="ar-SA"/>
        </w:rPr>
      </w:pPr>
    </w:p>
    <w:p w:rsidR="00CE2817" w:rsidRDefault="00CE2817">
      <w:pPr>
        <w:bidi w:val="0"/>
        <w:rPr>
          <w:rFonts w:cs="Simplified Arabic"/>
          <w:b/>
          <w:bCs/>
          <w:color w:val="000000"/>
          <w:sz w:val="44"/>
          <w:szCs w:val="44"/>
          <w:rtl/>
        </w:rPr>
      </w:pPr>
      <w:r>
        <w:rPr>
          <w:rFonts w:cs="Simplified Arabic"/>
          <w:color w:val="000000"/>
          <w:rtl/>
        </w:rPr>
        <w:br w:type="page"/>
      </w:r>
    </w:p>
    <w:p w:rsidR="00A92B21" w:rsidRDefault="00A92B21" w:rsidP="00043B48">
      <w:pPr>
        <w:pStyle w:val="Heading4"/>
        <w:rPr>
          <w:rFonts w:cs="Simplified Arabic"/>
          <w:color w:val="000000"/>
          <w:rtl/>
          <w:lang w:eastAsia="ar-SA"/>
        </w:rPr>
      </w:pPr>
    </w:p>
    <w:p w:rsidR="00CE2817" w:rsidRDefault="00CE2817" w:rsidP="00CE2817">
      <w:pPr>
        <w:rPr>
          <w:rtl/>
        </w:rPr>
      </w:pPr>
    </w:p>
    <w:p w:rsidR="00CE2817" w:rsidRDefault="00CE2817" w:rsidP="00CE2817">
      <w:pPr>
        <w:rPr>
          <w:rtl/>
        </w:rPr>
      </w:pPr>
    </w:p>
    <w:p w:rsidR="00CE2817" w:rsidRDefault="00CE2817" w:rsidP="00CE2817">
      <w:pPr>
        <w:rPr>
          <w:rtl/>
        </w:rPr>
      </w:pPr>
    </w:p>
    <w:p w:rsidR="00CE2817" w:rsidRDefault="00CE2817" w:rsidP="00CE2817">
      <w:pPr>
        <w:rPr>
          <w:rtl/>
        </w:rPr>
      </w:pPr>
    </w:p>
    <w:p w:rsidR="00CE2817" w:rsidRDefault="00CE2817" w:rsidP="00CE2817">
      <w:pPr>
        <w:rPr>
          <w:rtl/>
        </w:rPr>
      </w:pPr>
    </w:p>
    <w:p w:rsidR="00CE2817" w:rsidRDefault="00CE2817" w:rsidP="00CE2817">
      <w:pPr>
        <w:rPr>
          <w:rtl/>
        </w:rPr>
      </w:pPr>
    </w:p>
    <w:p w:rsidR="00CE2817" w:rsidRDefault="00CE2817" w:rsidP="00CE2817">
      <w:pPr>
        <w:rPr>
          <w:rtl/>
        </w:rPr>
      </w:pPr>
    </w:p>
    <w:p w:rsidR="00CE2817" w:rsidRDefault="00CE2817" w:rsidP="00CE2817">
      <w:pPr>
        <w:rPr>
          <w:rtl/>
        </w:rPr>
      </w:pPr>
    </w:p>
    <w:p w:rsidR="00CE2817" w:rsidRDefault="00CE2817" w:rsidP="00CE2817">
      <w:pPr>
        <w:rPr>
          <w:rtl/>
        </w:rPr>
      </w:pPr>
    </w:p>
    <w:p w:rsidR="00CE2817" w:rsidRDefault="00CE2817" w:rsidP="00CE2817">
      <w:pPr>
        <w:rPr>
          <w:rtl/>
        </w:rPr>
      </w:pPr>
    </w:p>
    <w:p w:rsidR="00CE2817" w:rsidRDefault="00CE2817" w:rsidP="00CE2817">
      <w:pPr>
        <w:rPr>
          <w:rtl/>
        </w:rPr>
      </w:pPr>
    </w:p>
    <w:p w:rsidR="00CE2817" w:rsidRDefault="00CE2817" w:rsidP="00CE2817">
      <w:pPr>
        <w:rPr>
          <w:rtl/>
        </w:rPr>
      </w:pPr>
    </w:p>
    <w:p w:rsidR="00CE2817" w:rsidRDefault="00CE2817" w:rsidP="00CE2817">
      <w:pPr>
        <w:rPr>
          <w:rtl/>
        </w:rPr>
      </w:pPr>
    </w:p>
    <w:p w:rsidR="00CE2817" w:rsidRDefault="00CE2817" w:rsidP="00CE2817">
      <w:pPr>
        <w:rPr>
          <w:rtl/>
        </w:rPr>
      </w:pPr>
    </w:p>
    <w:p w:rsidR="00CE2817" w:rsidRDefault="00CE2817" w:rsidP="00CE2817">
      <w:pPr>
        <w:rPr>
          <w:rtl/>
        </w:rPr>
      </w:pPr>
    </w:p>
    <w:p w:rsidR="00CE2817" w:rsidRDefault="00CE2817" w:rsidP="00CE2817">
      <w:pPr>
        <w:rPr>
          <w:rtl/>
        </w:rPr>
      </w:pPr>
    </w:p>
    <w:p w:rsidR="00CE2817" w:rsidRDefault="00CE2817" w:rsidP="00CE2817">
      <w:pPr>
        <w:rPr>
          <w:rtl/>
        </w:rPr>
      </w:pPr>
    </w:p>
    <w:p w:rsidR="00CE2817" w:rsidRPr="00CE2817" w:rsidRDefault="00CE2817" w:rsidP="00CE2817">
      <w:pPr>
        <w:rPr>
          <w:rtl/>
        </w:rPr>
      </w:pPr>
    </w:p>
    <w:p w:rsidR="00EC5313" w:rsidRDefault="00043B48" w:rsidP="00043B48">
      <w:pPr>
        <w:pStyle w:val="Heading4"/>
        <w:rPr>
          <w:rFonts w:cs="Simplified Arabic"/>
          <w:color w:val="000000"/>
          <w:rtl/>
          <w:lang w:eastAsia="ar-SA"/>
        </w:rPr>
      </w:pPr>
      <w:r>
        <w:rPr>
          <w:rFonts w:cs="Simplified Arabic" w:hint="cs"/>
          <w:color w:val="000000"/>
          <w:rtl/>
          <w:lang w:eastAsia="ar-SA"/>
        </w:rPr>
        <w:t>ال</w:t>
      </w:r>
      <w:r w:rsidR="00EC5313">
        <w:rPr>
          <w:rFonts w:cs="Simplified Arabic"/>
          <w:color w:val="000000"/>
          <w:rtl/>
          <w:lang w:eastAsia="ar-SA"/>
        </w:rPr>
        <w:t xml:space="preserve">جداول </w:t>
      </w:r>
    </w:p>
    <w:p w:rsidR="00EC5313" w:rsidRPr="00634E78" w:rsidRDefault="00EC5313" w:rsidP="00043B48">
      <w:pPr>
        <w:bidi w:val="0"/>
        <w:jc w:val="center"/>
        <w:rPr>
          <w:color w:val="000000"/>
        </w:rPr>
      </w:pPr>
      <w:r>
        <w:rPr>
          <w:b/>
          <w:bCs/>
          <w:color w:val="000000"/>
          <w:sz w:val="44"/>
          <w:szCs w:val="44"/>
        </w:rPr>
        <w:t xml:space="preserve">Tables </w:t>
      </w:r>
    </w:p>
    <w:p w:rsidR="00EC5313" w:rsidRDefault="00EC5313">
      <w:pPr>
        <w:rPr>
          <w:color w:val="000000"/>
          <w:rtl/>
          <w:lang w:val="en-GB"/>
        </w:rPr>
      </w:pPr>
    </w:p>
    <w:p w:rsidR="00EC5313" w:rsidRDefault="00EC5313">
      <w:pPr>
        <w:rPr>
          <w:color w:val="000000"/>
          <w:rtl/>
          <w:lang w:val="en-GB"/>
        </w:rPr>
      </w:pPr>
    </w:p>
    <w:p w:rsidR="00EC5313" w:rsidRDefault="00EC5313">
      <w:pPr>
        <w:rPr>
          <w:color w:val="000000"/>
          <w:rtl/>
          <w:lang w:val="en-GB"/>
        </w:rPr>
      </w:pPr>
    </w:p>
    <w:p w:rsidR="00EC5313" w:rsidRDefault="00EC5313">
      <w:pPr>
        <w:rPr>
          <w:color w:val="000000"/>
          <w:rtl/>
          <w:lang w:val="en-GB"/>
        </w:rPr>
      </w:pPr>
    </w:p>
    <w:p w:rsidR="00EC5313" w:rsidRDefault="00EC5313">
      <w:pPr>
        <w:rPr>
          <w:color w:val="000000"/>
          <w:rtl/>
          <w:lang w:val="en-GB"/>
        </w:rPr>
      </w:pPr>
    </w:p>
    <w:p w:rsidR="00EC5313" w:rsidRDefault="00EC5313">
      <w:pPr>
        <w:rPr>
          <w:color w:val="000000"/>
          <w:rtl/>
          <w:lang w:val="en-GB"/>
        </w:rPr>
      </w:pPr>
    </w:p>
    <w:p w:rsidR="00EC5313" w:rsidRDefault="00EC5313">
      <w:pPr>
        <w:rPr>
          <w:color w:val="000000"/>
          <w:rtl/>
          <w:lang w:val="en-GB"/>
        </w:rPr>
      </w:pPr>
    </w:p>
    <w:p w:rsidR="00EC5313" w:rsidRDefault="00EC5313">
      <w:pPr>
        <w:rPr>
          <w:color w:val="000000"/>
          <w:rtl/>
          <w:lang w:val="en-GB"/>
        </w:rPr>
      </w:pPr>
    </w:p>
    <w:p w:rsidR="00EC5313" w:rsidRDefault="00EC5313">
      <w:pPr>
        <w:rPr>
          <w:color w:val="000000"/>
          <w:rtl/>
          <w:lang w:val="en-GB"/>
        </w:rPr>
      </w:pPr>
    </w:p>
    <w:p w:rsidR="00EC5313" w:rsidRDefault="00EC5313" w:rsidP="009B5545">
      <w:pPr>
        <w:rPr>
          <w:color w:val="000000"/>
          <w:rtl/>
          <w:lang w:val="en-GB"/>
        </w:rPr>
      </w:pPr>
    </w:p>
    <w:sectPr w:rsidR="00EC5313" w:rsidSect="00327465">
      <w:headerReference w:type="default" r:id="rId16"/>
      <w:footerReference w:type="default" r:id="rId17"/>
      <w:pgSz w:w="11907" w:h="16840" w:code="9"/>
      <w:pgMar w:top="1418" w:right="1418" w:bottom="1418" w:left="1418" w:header="709" w:footer="709" w:gutter="0"/>
      <w:pgNumType w:start="16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38E" w:rsidRDefault="008E138E">
      <w:pPr>
        <w:rPr>
          <w:rtl/>
        </w:rPr>
      </w:pPr>
      <w:r>
        <w:separator/>
      </w:r>
    </w:p>
  </w:endnote>
  <w:endnote w:type="continuationSeparator" w:id="0">
    <w:p w:rsidR="008E138E" w:rsidRDefault="008E138E">
      <w:pPr>
        <w:rPr>
          <w:rtl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936" w:rsidRDefault="00C666EE">
    <w:pPr>
      <w:pStyle w:val="Footer"/>
      <w:jc w:val="center"/>
    </w:pPr>
    <w:fldSimple w:instr=" PAGE   \* MERGEFORMAT ">
      <w:r w:rsidR="00210DA6">
        <w:rPr>
          <w:noProof/>
          <w:rtl/>
        </w:rPr>
        <w:t>23</w:t>
      </w:r>
    </w:fldSimple>
  </w:p>
  <w:p w:rsidR="000C1936" w:rsidRDefault="000C1936">
    <w:pPr>
      <w:pStyle w:val="Footer"/>
      <w:jc w:val="center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38E" w:rsidRDefault="008E138E">
      <w:pPr>
        <w:rPr>
          <w:rtl/>
        </w:rPr>
      </w:pPr>
      <w:r>
        <w:separator/>
      </w:r>
    </w:p>
  </w:footnote>
  <w:footnote w:type="continuationSeparator" w:id="0">
    <w:p w:rsidR="008E138E" w:rsidRDefault="008E138E">
      <w:pPr>
        <w:rPr>
          <w:rtl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936" w:rsidRPr="00670713" w:rsidRDefault="000C1936" w:rsidP="00E766CC">
    <w:pPr>
      <w:pStyle w:val="Header"/>
      <w:rPr>
        <w:rFonts w:cs="Simplified Arabic"/>
        <w:sz w:val="16"/>
        <w:szCs w:val="16"/>
        <w:rtl/>
      </w:rPr>
    </w:pPr>
    <w:r w:rsidRPr="00670713">
      <w:rPr>
        <w:rFonts w:cs="Simplified Arabic"/>
        <w:sz w:val="16"/>
        <w:szCs w:val="16"/>
      </w:rPr>
      <w:t>PCBS</w:t>
    </w:r>
    <w:r w:rsidR="00E766CC">
      <w:rPr>
        <w:rFonts w:cs="Simplified Arabic" w:hint="cs"/>
        <w:sz w:val="16"/>
        <w:szCs w:val="16"/>
        <w:rtl/>
      </w:rPr>
      <w:t>:</w:t>
    </w:r>
    <w:r>
      <w:rPr>
        <w:rFonts w:cs="Simplified Arabic" w:hint="cs"/>
        <w:sz w:val="16"/>
        <w:szCs w:val="16"/>
        <w:rtl/>
      </w:rPr>
      <w:t xml:space="preserve"> حسابات السياحة الفرعية 2009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1E0D"/>
    <w:multiLevelType w:val="hybridMultilevel"/>
    <w:tmpl w:val="68E48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253EF"/>
    <w:multiLevelType w:val="hybridMultilevel"/>
    <w:tmpl w:val="7E20F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240483"/>
    <w:multiLevelType w:val="hybridMultilevel"/>
    <w:tmpl w:val="70FCCE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AE33F75"/>
    <w:multiLevelType w:val="hybridMultilevel"/>
    <w:tmpl w:val="59DCCC50"/>
    <w:lvl w:ilvl="0" w:tplc="D74C23E6">
      <w:start w:val="4"/>
      <w:numFmt w:val="bullet"/>
      <w:lvlText w:val="-"/>
      <w:lvlJc w:val="left"/>
      <w:pPr>
        <w:tabs>
          <w:tab w:val="num" w:pos="358"/>
        </w:tabs>
        <w:ind w:left="358" w:right="358" w:hanging="360"/>
      </w:pPr>
      <w:rPr>
        <w:rFonts w:ascii="Times New Roman" w:eastAsia="Times New Roman" w:hAnsi="Times New Roman" w:hint="default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1E14267C"/>
    <w:multiLevelType w:val="hybridMultilevel"/>
    <w:tmpl w:val="47A04D96"/>
    <w:lvl w:ilvl="0" w:tplc="2FD21AA4">
      <w:start w:val="1"/>
      <w:numFmt w:val="bullet"/>
      <w:lvlText w:val="-"/>
      <w:lvlJc w:val="left"/>
      <w:pPr>
        <w:ind w:left="36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DFF3B67"/>
    <w:multiLevelType w:val="hybridMultilevel"/>
    <w:tmpl w:val="44F02CC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E691C10"/>
    <w:multiLevelType w:val="hybridMultilevel"/>
    <w:tmpl w:val="4FD62AC0"/>
    <w:lvl w:ilvl="0" w:tplc="4136428A">
      <w:numFmt w:val="bullet"/>
      <w:lvlText w:val="•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EC0518"/>
    <w:multiLevelType w:val="hybridMultilevel"/>
    <w:tmpl w:val="87B81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525BF6"/>
    <w:multiLevelType w:val="hybridMultilevel"/>
    <w:tmpl w:val="3926CF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36F1ED0"/>
    <w:multiLevelType w:val="multilevel"/>
    <w:tmpl w:val="A7F047B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56234FE5"/>
    <w:multiLevelType w:val="hybridMultilevel"/>
    <w:tmpl w:val="0A246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2F4B54"/>
    <w:multiLevelType w:val="hybridMultilevel"/>
    <w:tmpl w:val="BE74E1C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FA77C0"/>
    <w:multiLevelType w:val="hybridMultilevel"/>
    <w:tmpl w:val="3CE231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022A2D"/>
    <w:multiLevelType w:val="hybridMultilevel"/>
    <w:tmpl w:val="92AC6E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DB4B42"/>
    <w:multiLevelType w:val="hybridMultilevel"/>
    <w:tmpl w:val="9A7CF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4"/>
  </w:num>
  <w:num w:numId="5">
    <w:abstractNumId w:val="14"/>
  </w:num>
  <w:num w:numId="6">
    <w:abstractNumId w:val="1"/>
  </w:num>
  <w:num w:numId="7">
    <w:abstractNumId w:val="13"/>
  </w:num>
  <w:num w:numId="8">
    <w:abstractNumId w:val="8"/>
  </w:num>
  <w:num w:numId="9">
    <w:abstractNumId w:val="5"/>
  </w:num>
  <w:num w:numId="10">
    <w:abstractNumId w:val="2"/>
  </w:num>
  <w:num w:numId="11">
    <w:abstractNumId w:val="7"/>
  </w:num>
  <w:num w:numId="12">
    <w:abstractNumId w:val="10"/>
  </w:num>
  <w:num w:numId="13">
    <w:abstractNumId w:val="0"/>
  </w:num>
  <w:num w:numId="14">
    <w:abstractNumId w:val="12"/>
  </w:num>
  <w:num w:numId="15">
    <w:abstractNumId w:val="1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doNotHyphenateCaps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/>
  <w:rsids>
    <w:rsidRoot w:val="00B70082"/>
    <w:rsid w:val="000048D7"/>
    <w:rsid w:val="00004C6F"/>
    <w:rsid w:val="0000593B"/>
    <w:rsid w:val="00006765"/>
    <w:rsid w:val="000300A3"/>
    <w:rsid w:val="00043B48"/>
    <w:rsid w:val="00047F8C"/>
    <w:rsid w:val="00053DC6"/>
    <w:rsid w:val="00055974"/>
    <w:rsid w:val="000624E0"/>
    <w:rsid w:val="00063D6F"/>
    <w:rsid w:val="000866F0"/>
    <w:rsid w:val="0009690F"/>
    <w:rsid w:val="000A289F"/>
    <w:rsid w:val="000A4686"/>
    <w:rsid w:val="000A48E0"/>
    <w:rsid w:val="000B0634"/>
    <w:rsid w:val="000B46EE"/>
    <w:rsid w:val="000B7387"/>
    <w:rsid w:val="000B7F2D"/>
    <w:rsid w:val="000C1936"/>
    <w:rsid w:val="000C5ED2"/>
    <w:rsid w:val="000D524D"/>
    <w:rsid w:val="000E239A"/>
    <w:rsid w:val="000F143E"/>
    <w:rsid w:val="000F1777"/>
    <w:rsid w:val="00102A29"/>
    <w:rsid w:val="00102BA1"/>
    <w:rsid w:val="0010403F"/>
    <w:rsid w:val="00105CF2"/>
    <w:rsid w:val="00123C9D"/>
    <w:rsid w:val="00124851"/>
    <w:rsid w:val="0012589D"/>
    <w:rsid w:val="00126494"/>
    <w:rsid w:val="0013140B"/>
    <w:rsid w:val="001360F2"/>
    <w:rsid w:val="001461E2"/>
    <w:rsid w:val="00151ED1"/>
    <w:rsid w:val="00163BAE"/>
    <w:rsid w:val="00164585"/>
    <w:rsid w:val="001679AA"/>
    <w:rsid w:val="00175F05"/>
    <w:rsid w:val="00176096"/>
    <w:rsid w:val="001770D3"/>
    <w:rsid w:val="00180341"/>
    <w:rsid w:val="00180AC5"/>
    <w:rsid w:val="00182680"/>
    <w:rsid w:val="00193A03"/>
    <w:rsid w:val="001A718A"/>
    <w:rsid w:val="001B35A1"/>
    <w:rsid w:val="001B7BFE"/>
    <w:rsid w:val="001C2DEA"/>
    <w:rsid w:val="001C42FB"/>
    <w:rsid w:val="001D1F90"/>
    <w:rsid w:val="001E38EC"/>
    <w:rsid w:val="001E4893"/>
    <w:rsid w:val="001F3E8A"/>
    <w:rsid w:val="001F668D"/>
    <w:rsid w:val="002004E5"/>
    <w:rsid w:val="00201526"/>
    <w:rsid w:val="0020707E"/>
    <w:rsid w:val="002072C3"/>
    <w:rsid w:val="00207D00"/>
    <w:rsid w:val="00210DA6"/>
    <w:rsid w:val="0021713C"/>
    <w:rsid w:val="0021796D"/>
    <w:rsid w:val="00223859"/>
    <w:rsid w:val="0022748F"/>
    <w:rsid w:val="00231EC2"/>
    <w:rsid w:val="00235A37"/>
    <w:rsid w:val="00236F89"/>
    <w:rsid w:val="002407B0"/>
    <w:rsid w:val="002469C0"/>
    <w:rsid w:val="00257E0F"/>
    <w:rsid w:val="002660FD"/>
    <w:rsid w:val="00267BB7"/>
    <w:rsid w:val="00270B50"/>
    <w:rsid w:val="0027712B"/>
    <w:rsid w:val="0028042D"/>
    <w:rsid w:val="002812DA"/>
    <w:rsid w:val="00281B3D"/>
    <w:rsid w:val="002873B9"/>
    <w:rsid w:val="002A6A59"/>
    <w:rsid w:val="002A7380"/>
    <w:rsid w:val="002B0AD0"/>
    <w:rsid w:val="002C5B16"/>
    <w:rsid w:val="002C60D8"/>
    <w:rsid w:val="002F21CE"/>
    <w:rsid w:val="00300022"/>
    <w:rsid w:val="00314269"/>
    <w:rsid w:val="00315D34"/>
    <w:rsid w:val="00317152"/>
    <w:rsid w:val="00327465"/>
    <w:rsid w:val="003324FB"/>
    <w:rsid w:val="00333359"/>
    <w:rsid w:val="003347B8"/>
    <w:rsid w:val="00351AA0"/>
    <w:rsid w:val="00353D12"/>
    <w:rsid w:val="00360024"/>
    <w:rsid w:val="00367982"/>
    <w:rsid w:val="003772FC"/>
    <w:rsid w:val="00381071"/>
    <w:rsid w:val="003857BA"/>
    <w:rsid w:val="00390987"/>
    <w:rsid w:val="003A358A"/>
    <w:rsid w:val="003B0938"/>
    <w:rsid w:val="003B5081"/>
    <w:rsid w:val="003B5A23"/>
    <w:rsid w:val="003D3BB8"/>
    <w:rsid w:val="003D53A3"/>
    <w:rsid w:val="003E1D11"/>
    <w:rsid w:val="003F15BD"/>
    <w:rsid w:val="003F245D"/>
    <w:rsid w:val="003F305D"/>
    <w:rsid w:val="003F3901"/>
    <w:rsid w:val="003F521A"/>
    <w:rsid w:val="003F5FC5"/>
    <w:rsid w:val="00404032"/>
    <w:rsid w:val="00404AF8"/>
    <w:rsid w:val="004061B4"/>
    <w:rsid w:val="004078CE"/>
    <w:rsid w:val="00411316"/>
    <w:rsid w:val="00422695"/>
    <w:rsid w:val="00424B30"/>
    <w:rsid w:val="00426153"/>
    <w:rsid w:val="00426418"/>
    <w:rsid w:val="004371DE"/>
    <w:rsid w:val="00452C0E"/>
    <w:rsid w:val="00454878"/>
    <w:rsid w:val="004638F7"/>
    <w:rsid w:val="00465C9D"/>
    <w:rsid w:val="00472934"/>
    <w:rsid w:val="0048328D"/>
    <w:rsid w:val="00483F04"/>
    <w:rsid w:val="004952AE"/>
    <w:rsid w:val="004A4D48"/>
    <w:rsid w:val="004A609F"/>
    <w:rsid w:val="004C1C29"/>
    <w:rsid w:val="004C3867"/>
    <w:rsid w:val="004C74DA"/>
    <w:rsid w:val="004D0662"/>
    <w:rsid w:val="004D155C"/>
    <w:rsid w:val="004D24C2"/>
    <w:rsid w:val="004D64AC"/>
    <w:rsid w:val="004F0733"/>
    <w:rsid w:val="004F48B8"/>
    <w:rsid w:val="004F57EE"/>
    <w:rsid w:val="004F60ED"/>
    <w:rsid w:val="00504480"/>
    <w:rsid w:val="00507B32"/>
    <w:rsid w:val="005277FA"/>
    <w:rsid w:val="005359BF"/>
    <w:rsid w:val="00537620"/>
    <w:rsid w:val="005447BF"/>
    <w:rsid w:val="005470E5"/>
    <w:rsid w:val="00552372"/>
    <w:rsid w:val="00555D8C"/>
    <w:rsid w:val="00556899"/>
    <w:rsid w:val="0056116A"/>
    <w:rsid w:val="005642A0"/>
    <w:rsid w:val="00570B8A"/>
    <w:rsid w:val="005722BE"/>
    <w:rsid w:val="00574061"/>
    <w:rsid w:val="005845B0"/>
    <w:rsid w:val="00584E12"/>
    <w:rsid w:val="00590B72"/>
    <w:rsid w:val="00590D9F"/>
    <w:rsid w:val="00591124"/>
    <w:rsid w:val="005A5D6F"/>
    <w:rsid w:val="005B0C89"/>
    <w:rsid w:val="005C0B55"/>
    <w:rsid w:val="005C2FD9"/>
    <w:rsid w:val="005D225D"/>
    <w:rsid w:val="005D2EF3"/>
    <w:rsid w:val="005D65E4"/>
    <w:rsid w:val="005E43DD"/>
    <w:rsid w:val="005E4C43"/>
    <w:rsid w:val="005E5B67"/>
    <w:rsid w:val="005F0165"/>
    <w:rsid w:val="005F5316"/>
    <w:rsid w:val="005F7BDA"/>
    <w:rsid w:val="00600C4E"/>
    <w:rsid w:val="00601B05"/>
    <w:rsid w:val="00603813"/>
    <w:rsid w:val="00606091"/>
    <w:rsid w:val="00610F34"/>
    <w:rsid w:val="0061313E"/>
    <w:rsid w:val="00634E78"/>
    <w:rsid w:val="00635C69"/>
    <w:rsid w:val="00644A31"/>
    <w:rsid w:val="00645927"/>
    <w:rsid w:val="0064765A"/>
    <w:rsid w:val="006479CE"/>
    <w:rsid w:val="006503AA"/>
    <w:rsid w:val="0066374C"/>
    <w:rsid w:val="00666676"/>
    <w:rsid w:val="006669C2"/>
    <w:rsid w:val="00670713"/>
    <w:rsid w:val="00670CF6"/>
    <w:rsid w:val="00682B39"/>
    <w:rsid w:val="006835DB"/>
    <w:rsid w:val="006871CC"/>
    <w:rsid w:val="0069629A"/>
    <w:rsid w:val="006A62DB"/>
    <w:rsid w:val="006A67C6"/>
    <w:rsid w:val="006B3646"/>
    <w:rsid w:val="006C20DA"/>
    <w:rsid w:val="006C2698"/>
    <w:rsid w:val="006C30F5"/>
    <w:rsid w:val="006C40B3"/>
    <w:rsid w:val="006C5F1B"/>
    <w:rsid w:val="00706B1E"/>
    <w:rsid w:val="00710A19"/>
    <w:rsid w:val="0071349A"/>
    <w:rsid w:val="0072377E"/>
    <w:rsid w:val="00727192"/>
    <w:rsid w:val="00731CAC"/>
    <w:rsid w:val="0073307D"/>
    <w:rsid w:val="00735EEF"/>
    <w:rsid w:val="00742AC5"/>
    <w:rsid w:val="00743879"/>
    <w:rsid w:val="00743E9A"/>
    <w:rsid w:val="00750811"/>
    <w:rsid w:val="007515F4"/>
    <w:rsid w:val="007645A2"/>
    <w:rsid w:val="0077011D"/>
    <w:rsid w:val="00773093"/>
    <w:rsid w:val="007776E4"/>
    <w:rsid w:val="00781FBD"/>
    <w:rsid w:val="00792DFE"/>
    <w:rsid w:val="0079407C"/>
    <w:rsid w:val="00795C0F"/>
    <w:rsid w:val="007962FE"/>
    <w:rsid w:val="007A17A7"/>
    <w:rsid w:val="007A56B2"/>
    <w:rsid w:val="007B1DB3"/>
    <w:rsid w:val="007C3688"/>
    <w:rsid w:val="007C443C"/>
    <w:rsid w:val="007C4BEE"/>
    <w:rsid w:val="007C5BE4"/>
    <w:rsid w:val="007C6F58"/>
    <w:rsid w:val="007C79BD"/>
    <w:rsid w:val="007D2AEA"/>
    <w:rsid w:val="007D31B5"/>
    <w:rsid w:val="007D3D21"/>
    <w:rsid w:val="007E46FB"/>
    <w:rsid w:val="007E6063"/>
    <w:rsid w:val="007F242F"/>
    <w:rsid w:val="007F3AFC"/>
    <w:rsid w:val="007F5573"/>
    <w:rsid w:val="007F672E"/>
    <w:rsid w:val="00802835"/>
    <w:rsid w:val="0082359A"/>
    <w:rsid w:val="00833340"/>
    <w:rsid w:val="0083605D"/>
    <w:rsid w:val="008456C3"/>
    <w:rsid w:val="00856BC0"/>
    <w:rsid w:val="00862841"/>
    <w:rsid w:val="00864E14"/>
    <w:rsid w:val="008712F7"/>
    <w:rsid w:val="00876FFB"/>
    <w:rsid w:val="008838CF"/>
    <w:rsid w:val="008A0144"/>
    <w:rsid w:val="008A5B83"/>
    <w:rsid w:val="008A682F"/>
    <w:rsid w:val="008A7F3E"/>
    <w:rsid w:val="008B6FDA"/>
    <w:rsid w:val="008C3432"/>
    <w:rsid w:val="008C7BB6"/>
    <w:rsid w:val="008D085B"/>
    <w:rsid w:val="008D226E"/>
    <w:rsid w:val="008D5D17"/>
    <w:rsid w:val="008E1362"/>
    <w:rsid w:val="008E138E"/>
    <w:rsid w:val="008E2D1C"/>
    <w:rsid w:val="008E6B26"/>
    <w:rsid w:val="008F31E5"/>
    <w:rsid w:val="008F75B3"/>
    <w:rsid w:val="00901AB3"/>
    <w:rsid w:val="00903E71"/>
    <w:rsid w:val="0090402D"/>
    <w:rsid w:val="00911E24"/>
    <w:rsid w:val="00916207"/>
    <w:rsid w:val="009234C1"/>
    <w:rsid w:val="009236F8"/>
    <w:rsid w:val="00927D7A"/>
    <w:rsid w:val="00934A24"/>
    <w:rsid w:val="009352B1"/>
    <w:rsid w:val="009558AD"/>
    <w:rsid w:val="00960140"/>
    <w:rsid w:val="00960547"/>
    <w:rsid w:val="00962170"/>
    <w:rsid w:val="00963B48"/>
    <w:rsid w:val="009763C7"/>
    <w:rsid w:val="0097693E"/>
    <w:rsid w:val="009847AA"/>
    <w:rsid w:val="00984898"/>
    <w:rsid w:val="00987128"/>
    <w:rsid w:val="00987AB2"/>
    <w:rsid w:val="009903BD"/>
    <w:rsid w:val="0099185B"/>
    <w:rsid w:val="009979F3"/>
    <w:rsid w:val="009B36ED"/>
    <w:rsid w:val="009B5545"/>
    <w:rsid w:val="009B5DD1"/>
    <w:rsid w:val="009B6843"/>
    <w:rsid w:val="009C1C7D"/>
    <w:rsid w:val="009D47A5"/>
    <w:rsid w:val="009D71E5"/>
    <w:rsid w:val="009E1809"/>
    <w:rsid w:val="009E66EE"/>
    <w:rsid w:val="009E7B37"/>
    <w:rsid w:val="00A01167"/>
    <w:rsid w:val="00A04364"/>
    <w:rsid w:val="00A055E9"/>
    <w:rsid w:val="00A16477"/>
    <w:rsid w:val="00A179CA"/>
    <w:rsid w:val="00A17E94"/>
    <w:rsid w:val="00A24DDE"/>
    <w:rsid w:val="00A25E23"/>
    <w:rsid w:val="00A26C52"/>
    <w:rsid w:val="00A41FDD"/>
    <w:rsid w:val="00A45D47"/>
    <w:rsid w:val="00A45FA5"/>
    <w:rsid w:val="00A5696F"/>
    <w:rsid w:val="00A62CD6"/>
    <w:rsid w:val="00A67BB1"/>
    <w:rsid w:val="00A70FC9"/>
    <w:rsid w:val="00A75366"/>
    <w:rsid w:val="00A76BDE"/>
    <w:rsid w:val="00A77C9B"/>
    <w:rsid w:val="00A82996"/>
    <w:rsid w:val="00A84E6D"/>
    <w:rsid w:val="00A84EB0"/>
    <w:rsid w:val="00A9040F"/>
    <w:rsid w:val="00A9049B"/>
    <w:rsid w:val="00A92B21"/>
    <w:rsid w:val="00A951EA"/>
    <w:rsid w:val="00AA0594"/>
    <w:rsid w:val="00AA599D"/>
    <w:rsid w:val="00AB390D"/>
    <w:rsid w:val="00AC453E"/>
    <w:rsid w:val="00AC5E1D"/>
    <w:rsid w:val="00AD2671"/>
    <w:rsid w:val="00AD45E7"/>
    <w:rsid w:val="00AD6E1C"/>
    <w:rsid w:val="00AE169A"/>
    <w:rsid w:val="00AE5EF7"/>
    <w:rsid w:val="00AF256B"/>
    <w:rsid w:val="00B02494"/>
    <w:rsid w:val="00B02FD0"/>
    <w:rsid w:val="00B05920"/>
    <w:rsid w:val="00B05ECC"/>
    <w:rsid w:val="00B0729D"/>
    <w:rsid w:val="00B10769"/>
    <w:rsid w:val="00B12305"/>
    <w:rsid w:val="00B170AC"/>
    <w:rsid w:val="00B331BB"/>
    <w:rsid w:val="00B340AD"/>
    <w:rsid w:val="00B463FB"/>
    <w:rsid w:val="00B5031A"/>
    <w:rsid w:val="00B60C5C"/>
    <w:rsid w:val="00B70082"/>
    <w:rsid w:val="00B80861"/>
    <w:rsid w:val="00B81E3D"/>
    <w:rsid w:val="00B83FFE"/>
    <w:rsid w:val="00B840DA"/>
    <w:rsid w:val="00B8461F"/>
    <w:rsid w:val="00B97024"/>
    <w:rsid w:val="00BA05CF"/>
    <w:rsid w:val="00BA0B80"/>
    <w:rsid w:val="00BB5F0A"/>
    <w:rsid w:val="00BB69A0"/>
    <w:rsid w:val="00BC255D"/>
    <w:rsid w:val="00BC2A69"/>
    <w:rsid w:val="00BC3D86"/>
    <w:rsid w:val="00BC6B8A"/>
    <w:rsid w:val="00BD5773"/>
    <w:rsid w:val="00BE00D6"/>
    <w:rsid w:val="00C001F4"/>
    <w:rsid w:val="00C04735"/>
    <w:rsid w:val="00C052B1"/>
    <w:rsid w:val="00C07085"/>
    <w:rsid w:val="00C10281"/>
    <w:rsid w:val="00C136FE"/>
    <w:rsid w:val="00C1460C"/>
    <w:rsid w:val="00C173F9"/>
    <w:rsid w:val="00C21381"/>
    <w:rsid w:val="00C23E0C"/>
    <w:rsid w:val="00C3160B"/>
    <w:rsid w:val="00C325BE"/>
    <w:rsid w:val="00C3358E"/>
    <w:rsid w:val="00C37CCD"/>
    <w:rsid w:val="00C41AF7"/>
    <w:rsid w:val="00C666EE"/>
    <w:rsid w:val="00C73478"/>
    <w:rsid w:val="00C749CC"/>
    <w:rsid w:val="00C74AA6"/>
    <w:rsid w:val="00C913D1"/>
    <w:rsid w:val="00CA3F2B"/>
    <w:rsid w:val="00CB0296"/>
    <w:rsid w:val="00CB51EE"/>
    <w:rsid w:val="00CC3A48"/>
    <w:rsid w:val="00CD0DD7"/>
    <w:rsid w:val="00CE2817"/>
    <w:rsid w:val="00CE58EB"/>
    <w:rsid w:val="00CE6A23"/>
    <w:rsid w:val="00CF0486"/>
    <w:rsid w:val="00CF1145"/>
    <w:rsid w:val="00CF6A3D"/>
    <w:rsid w:val="00D043DD"/>
    <w:rsid w:val="00D057C5"/>
    <w:rsid w:val="00D062DE"/>
    <w:rsid w:val="00D142CE"/>
    <w:rsid w:val="00D16882"/>
    <w:rsid w:val="00D20BBE"/>
    <w:rsid w:val="00D24352"/>
    <w:rsid w:val="00D301FF"/>
    <w:rsid w:val="00D30FA4"/>
    <w:rsid w:val="00D4538D"/>
    <w:rsid w:val="00D53C9C"/>
    <w:rsid w:val="00D64B7C"/>
    <w:rsid w:val="00D65D31"/>
    <w:rsid w:val="00D67AE2"/>
    <w:rsid w:val="00D748C0"/>
    <w:rsid w:val="00D80B9B"/>
    <w:rsid w:val="00D85BA3"/>
    <w:rsid w:val="00D91B24"/>
    <w:rsid w:val="00D97B25"/>
    <w:rsid w:val="00DB5A7D"/>
    <w:rsid w:val="00DB6C6C"/>
    <w:rsid w:val="00DB72CD"/>
    <w:rsid w:val="00DC7602"/>
    <w:rsid w:val="00DD0486"/>
    <w:rsid w:val="00DD349B"/>
    <w:rsid w:val="00DE0963"/>
    <w:rsid w:val="00DF13E7"/>
    <w:rsid w:val="00DF2B59"/>
    <w:rsid w:val="00E04D3B"/>
    <w:rsid w:val="00E301F0"/>
    <w:rsid w:val="00E40CE8"/>
    <w:rsid w:val="00E42721"/>
    <w:rsid w:val="00E442E0"/>
    <w:rsid w:val="00E44B64"/>
    <w:rsid w:val="00E54FC7"/>
    <w:rsid w:val="00E5734C"/>
    <w:rsid w:val="00E6077C"/>
    <w:rsid w:val="00E75211"/>
    <w:rsid w:val="00E766CC"/>
    <w:rsid w:val="00E851E3"/>
    <w:rsid w:val="00E911D0"/>
    <w:rsid w:val="00E97487"/>
    <w:rsid w:val="00EA50BA"/>
    <w:rsid w:val="00EB3522"/>
    <w:rsid w:val="00EC1310"/>
    <w:rsid w:val="00EC1CDE"/>
    <w:rsid w:val="00EC5313"/>
    <w:rsid w:val="00EC6964"/>
    <w:rsid w:val="00EC7A44"/>
    <w:rsid w:val="00EE051E"/>
    <w:rsid w:val="00EE1C79"/>
    <w:rsid w:val="00EE36D2"/>
    <w:rsid w:val="00EE495F"/>
    <w:rsid w:val="00EE6373"/>
    <w:rsid w:val="00EE6A34"/>
    <w:rsid w:val="00F00C8F"/>
    <w:rsid w:val="00F013AF"/>
    <w:rsid w:val="00F03415"/>
    <w:rsid w:val="00F072D6"/>
    <w:rsid w:val="00F164D3"/>
    <w:rsid w:val="00F23E46"/>
    <w:rsid w:val="00F24748"/>
    <w:rsid w:val="00F264C6"/>
    <w:rsid w:val="00F33073"/>
    <w:rsid w:val="00F37174"/>
    <w:rsid w:val="00F5315B"/>
    <w:rsid w:val="00F57993"/>
    <w:rsid w:val="00F67C54"/>
    <w:rsid w:val="00F72275"/>
    <w:rsid w:val="00F73A8C"/>
    <w:rsid w:val="00F90EB7"/>
    <w:rsid w:val="00F93B15"/>
    <w:rsid w:val="00FA1C36"/>
    <w:rsid w:val="00FB0F7D"/>
    <w:rsid w:val="00FB14FF"/>
    <w:rsid w:val="00FB6A94"/>
    <w:rsid w:val="00FC01DF"/>
    <w:rsid w:val="00FC137F"/>
    <w:rsid w:val="00FC21AA"/>
    <w:rsid w:val="00FC2E06"/>
    <w:rsid w:val="00FC6870"/>
    <w:rsid w:val="00FD1F7D"/>
    <w:rsid w:val="00FE29FB"/>
    <w:rsid w:val="00FF6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6F8"/>
    <w:pPr>
      <w:bidi/>
    </w:pPr>
    <w:rPr>
      <w:rFonts w:ascii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9236F8"/>
    <w:pPr>
      <w:keepNext/>
      <w:jc w:val="center"/>
      <w:outlineLvl w:val="0"/>
    </w:pPr>
    <w:rPr>
      <w:b/>
      <w:bCs/>
      <w:sz w:val="20"/>
      <w:szCs w:val="32"/>
      <w:lang w:eastAsia="en-US"/>
    </w:rPr>
  </w:style>
  <w:style w:type="paragraph" w:styleId="Heading2">
    <w:name w:val="heading 2"/>
    <w:basedOn w:val="Normal"/>
    <w:next w:val="Normal"/>
    <w:qFormat/>
    <w:rsid w:val="009236F8"/>
    <w:pPr>
      <w:keepNext/>
      <w:jc w:val="center"/>
      <w:outlineLvl w:val="1"/>
    </w:pPr>
    <w:rPr>
      <w:b/>
      <w:bCs/>
      <w:sz w:val="32"/>
      <w:szCs w:val="40"/>
      <w:lang w:eastAsia="en-US"/>
    </w:rPr>
  </w:style>
  <w:style w:type="paragraph" w:styleId="Heading3">
    <w:name w:val="heading 3"/>
    <w:basedOn w:val="Normal"/>
    <w:next w:val="Normal"/>
    <w:qFormat/>
    <w:rsid w:val="009236F8"/>
    <w:pPr>
      <w:keepNext/>
      <w:jc w:val="center"/>
      <w:outlineLvl w:val="2"/>
    </w:pPr>
    <w:rPr>
      <w:b/>
      <w:bCs/>
      <w:sz w:val="20"/>
      <w:szCs w:val="44"/>
      <w:lang w:eastAsia="en-US"/>
    </w:rPr>
  </w:style>
  <w:style w:type="paragraph" w:styleId="Heading4">
    <w:name w:val="heading 4"/>
    <w:basedOn w:val="Normal"/>
    <w:next w:val="Normal"/>
    <w:qFormat/>
    <w:rsid w:val="009236F8"/>
    <w:pPr>
      <w:keepNext/>
      <w:jc w:val="center"/>
      <w:outlineLvl w:val="3"/>
    </w:pPr>
    <w:rPr>
      <w:b/>
      <w:bCs/>
      <w:sz w:val="44"/>
      <w:szCs w:val="44"/>
      <w:lang w:eastAsia="en-US"/>
    </w:rPr>
  </w:style>
  <w:style w:type="paragraph" w:styleId="Heading5">
    <w:name w:val="heading 5"/>
    <w:basedOn w:val="Normal"/>
    <w:next w:val="Normal"/>
    <w:qFormat/>
    <w:rsid w:val="009236F8"/>
    <w:pPr>
      <w:keepNext/>
      <w:ind w:left="360"/>
      <w:jc w:val="center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9236F8"/>
    <w:pPr>
      <w:keepNext/>
      <w:jc w:val="center"/>
      <w:outlineLvl w:val="5"/>
    </w:pPr>
    <w:rPr>
      <w:sz w:val="44"/>
      <w:szCs w:val="44"/>
      <w:lang w:eastAsia="en-US"/>
    </w:rPr>
  </w:style>
  <w:style w:type="paragraph" w:styleId="Heading7">
    <w:name w:val="heading 7"/>
    <w:basedOn w:val="Normal"/>
    <w:next w:val="Normal"/>
    <w:qFormat/>
    <w:rsid w:val="009236F8"/>
    <w:pPr>
      <w:keepNext/>
      <w:outlineLvl w:val="6"/>
    </w:pPr>
    <w:rPr>
      <w:b/>
      <w:bCs/>
      <w:lang w:eastAsia="en-US"/>
    </w:rPr>
  </w:style>
  <w:style w:type="paragraph" w:styleId="Heading8">
    <w:name w:val="heading 8"/>
    <w:basedOn w:val="Normal"/>
    <w:next w:val="Normal"/>
    <w:qFormat/>
    <w:rsid w:val="009236F8"/>
    <w:pPr>
      <w:keepNext/>
      <w:outlineLvl w:val="7"/>
    </w:pPr>
    <w:rPr>
      <w:b/>
      <w:bCs/>
      <w:u w:val="single"/>
      <w:lang w:val="en-GB" w:eastAsia="en-US"/>
    </w:rPr>
  </w:style>
  <w:style w:type="paragraph" w:styleId="Heading9">
    <w:name w:val="heading 9"/>
    <w:basedOn w:val="Normal"/>
    <w:next w:val="Normal"/>
    <w:qFormat/>
    <w:rsid w:val="009236F8"/>
    <w:pPr>
      <w:keepNext/>
      <w:jc w:val="center"/>
      <w:outlineLvl w:val="8"/>
    </w:pPr>
    <w:rPr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9236F8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Heading2Char">
    <w:name w:val="Heading 2 Char"/>
    <w:basedOn w:val="DefaultParagraphFont"/>
    <w:semiHidden/>
    <w:rsid w:val="009236F8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Heading3Char">
    <w:name w:val="Heading 3 Char"/>
    <w:basedOn w:val="DefaultParagraphFont"/>
    <w:semiHidden/>
    <w:rsid w:val="009236F8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Heading4Char">
    <w:name w:val="Heading 4 Char"/>
    <w:basedOn w:val="DefaultParagraphFont"/>
    <w:semiHidden/>
    <w:rsid w:val="009236F8"/>
    <w:rPr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semiHidden/>
    <w:rsid w:val="009236F8"/>
    <w:rPr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DefaultParagraphFont"/>
    <w:semiHidden/>
    <w:rsid w:val="009236F8"/>
    <w:rPr>
      <w:b/>
      <w:bCs/>
      <w:lang w:eastAsia="ar-SA"/>
    </w:rPr>
  </w:style>
  <w:style w:type="character" w:customStyle="1" w:styleId="Heading7Char">
    <w:name w:val="Heading 7 Char"/>
    <w:basedOn w:val="DefaultParagraphFont"/>
    <w:semiHidden/>
    <w:rsid w:val="009236F8"/>
    <w:rPr>
      <w:sz w:val="24"/>
      <w:szCs w:val="24"/>
      <w:lang w:eastAsia="ar-SA"/>
    </w:rPr>
  </w:style>
  <w:style w:type="character" w:customStyle="1" w:styleId="Heading8Char">
    <w:name w:val="Heading 8 Char"/>
    <w:basedOn w:val="DefaultParagraphFont"/>
    <w:semiHidden/>
    <w:rsid w:val="009236F8"/>
    <w:rPr>
      <w:i/>
      <w:iCs/>
      <w:sz w:val="24"/>
      <w:szCs w:val="24"/>
      <w:lang w:eastAsia="ar-SA"/>
    </w:rPr>
  </w:style>
  <w:style w:type="character" w:customStyle="1" w:styleId="Heading9Char">
    <w:name w:val="Heading 9 Char"/>
    <w:basedOn w:val="DefaultParagraphFont"/>
    <w:semiHidden/>
    <w:rsid w:val="009236F8"/>
    <w:rPr>
      <w:rFonts w:ascii="Cambria" w:eastAsia="Times New Roman" w:hAnsi="Cambria" w:cs="Times New Roman"/>
      <w:lang w:eastAsia="ar-SA"/>
    </w:rPr>
  </w:style>
  <w:style w:type="character" w:styleId="Hyperlink">
    <w:name w:val="Hyperlink"/>
    <w:basedOn w:val="DefaultParagraphFont"/>
    <w:semiHidden/>
    <w:rsid w:val="009236F8"/>
    <w:rPr>
      <w:rFonts w:ascii="Times New Roman" w:hAnsi="Times New Roman" w:cs="Times New Roman"/>
      <w:color w:val="0000FF"/>
      <w:u w:val="single"/>
    </w:rPr>
  </w:style>
  <w:style w:type="paragraph" w:styleId="Title">
    <w:name w:val="Title"/>
    <w:basedOn w:val="Normal"/>
    <w:next w:val="Normal"/>
    <w:qFormat/>
    <w:rsid w:val="009236F8"/>
    <w:pPr>
      <w:bidi w:val="0"/>
      <w:spacing w:after="60"/>
      <w:jc w:val="center"/>
      <w:outlineLvl w:val="0"/>
    </w:pPr>
    <w:rPr>
      <w:rFonts w:ascii="Arial"/>
      <w:b/>
      <w:bCs/>
      <w:kern w:val="28"/>
      <w:sz w:val="32"/>
      <w:szCs w:val="38"/>
      <w:lang w:val="en-GB" w:eastAsia="en-US" w:bidi="ar-JO"/>
    </w:rPr>
  </w:style>
  <w:style w:type="character" w:customStyle="1" w:styleId="TitleChar">
    <w:name w:val="Title Char"/>
    <w:basedOn w:val="DefaultParagraphFont"/>
    <w:rsid w:val="009236F8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Header">
    <w:name w:val="header"/>
    <w:basedOn w:val="Normal"/>
    <w:rsid w:val="009236F8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HeaderChar">
    <w:name w:val="Header Char"/>
    <w:basedOn w:val="DefaultParagraphFont"/>
    <w:uiPriority w:val="99"/>
    <w:rsid w:val="009236F8"/>
    <w:rPr>
      <w:rFonts w:ascii="Times New Roman" w:hAnsi="Times New Roman" w:cs="Times New Roman"/>
      <w:sz w:val="24"/>
      <w:szCs w:val="24"/>
      <w:lang w:eastAsia="ar-SA"/>
    </w:rPr>
  </w:style>
  <w:style w:type="paragraph" w:styleId="Caption">
    <w:name w:val="caption"/>
    <w:basedOn w:val="Normal"/>
    <w:next w:val="Normal"/>
    <w:qFormat/>
    <w:rsid w:val="009236F8"/>
    <w:pPr>
      <w:tabs>
        <w:tab w:val="right" w:pos="6377"/>
      </w:tabs>
      <w:snapToGrid w:val="0"/>
      <w:jc w:val="center"/>
    </w:pPr>
    <w:rPr>
      <w:b/>
      <w:bCs/>
      <w:szCs w:val="28"/>
      <w:lang w:eastAsia="en-US"/>
    </w:rPr>
  </w:style>
  <w:style w:type="paragraph" w:styleId="BodyText">
    <w:name w:val="Body Text"/>
    <w:basedOn w:val="Normal"/>
    <w:semiHidden/>
    <w:rsid w:val="009236F8"/>
    <w:rPr>
      <w:sz w:val="28"/>
      <w:szCs w:val="20"/>
      <w:lang w:eastAsia="en-US"/>
    </w:rPr>
  </w:style>
  <w:style w:type="character" w:customStyle="1" w:styleId="BodyTextChar">
    <w:name w:val="Body Text Char"/>
    <w:basedOn w:val="DefaultParagraphFont"/>
    <w:semiHidden/>
    <w:rsid w:val="009236F8"/>
    <w:rPr>
      <w:rFonts w:ascii="Times New Roman" w:hAnsi="Times New Roman" w:cs="Times New Roman"/>
      <w:sz w:val="24"/>
      <w:szCs w:val="24"/>
      <w:lang w:eastAsia="ar-SA"/>
    </w:rPr>
  </w:style>
  <w:style w:type="character" w:styleId="FootnoteReference">
    <w:name w:val="footnote reference"/>
    <w:basedOn w:val="DefaultParagraphFont"/>
    <w:semiHidden/>
    <w:rsid w:val="009236F8"/>
    <w:rPr>
      <w:rFonts w:ascii="Times New Roman" w:hAnsi="Times New Roman" w:cs="Times New Roman"/>
      <w:vertAlign w:val="superscript"/>
    </w:rPr>
  </w:style>
  <w:style w:type="paragraph" w:styleId="BodyText2">
    <w:name w:val="Body Text 2"/>
    <w:basedOn w:val="Normal"/>
    <w:semiHidden/>
    <w:rsid w:val="009236F8"/>
  </w:style>
  <w:style w:type="character" w:customStyle="1" w:styleId="BodyText2Char">
    <w:name w:val="Body Text 2 Char"/>
    <w:basedOn w:val="DefaultParagraphFont"/>
    <w:semiHidden/>
    <w:rsid w:val="009236F8"/>
    <w:rPr>
      <w:rFonts w:ascii="Times New Roman" w:hAnsi="Times New Roman" w:cs="Times New Roman"/>
      <w:sz w:val="24"/>
      <w:szCs w:val="24"/>
      <w:lang w:eastAsia="ar-SA"/>
    </w:rPr>
  </w:style>
  <w:style w:type="paragraph" w:styleId="BlockText">
    <w:name w:val="Block Text"/>
    <w:basedOn w:val="Normal"/>
    <w:semiHidden/>
    <w:rsid w:val="009236F8"/>
    <w:pPr>
      <w:overflowPunct w:val="0"/>
      <w:autoSpaceDE w:val="0"/>
      <w:autoSpaceDN w:val="0"/>
      <w:adjustRightInd w:val="0"/>
      <w:ind w:left="720"/>
      <w:textAlignment w:val="baseline"/>
    </w:pPr>
    <w:rPr>
      <w:szCs w:val="28"/>
      <w:lang w:val="en-GB" w:eastAsia="en-US" w:bidi="ar-JO"/>
    </w:rPr>
  </w:style>
  <w:style w:type="paragraph" w:styleId="BodyTextIndent2">
    <w:name w:val="Body Text Indent 2"/>
    <w:basedOn w:val="Normal"/>
    <w:semiHidden/>
    <w:rsid w:val="009236F8"/>
    <w:pPr>
      <w:spacing w:after="240"/>
      <w:ind w:hanging="1"/>
    </w:pPr>
    <w:rPr>
      <w:szCs w:val="20"/>
      <w:lang w:eastAsia="en-US" w:bidi="ar-JO"/>
    </w:rPr>
  </w:style>
  <w:style w:type="character" w:customStyle="1" w:styleId="BodyTextIndent2Char">
    <w:name w:val="Body Text Indent 2 Char"/>
    <w:basedOn w:val="DefaultParagraphFont"/>
    <w:semiHidden/>
    <w:rsid w:val="009236F8"/>
    <w:rPr>
      <w:rFonts w:ascii="Times New Roman" w:hAnsi="Times New Roman" w:cs="Times New Roman"/>
      <w:sz w:val="24"/>
      <w:szCs w:val="24"/>
      <w:lang w:eastAsia="ar-SA"/>
    </w:rPr>
  </w:style>
  <w:style w:type="paragraph" w:customStyle="1" w:styleId="xl34">
    <w:name w:val="xl34"/>
    <w:basedOn w:val="Normal"/>
    <w:rsid w:val="009236F8"/>
    <w:pPr>
      <w:bidi w:val="0"/>
      <w:spacing w:before="100" w:after="100"/>
    </w:pPr>
    <w:rPr>
      <w:szCs w:val="28"/>
      <w:lang w:val="en-GB" w:eastAsia="en-US" w:bidi="ar-JO"/>
    </w:rPr>
  </w:style>
  <w:style w:type="paragraph" w:styleId="Subtitle">
    <w:name w:val="Subtitle"/>
    <w:basedOn w:val="Normal"/>
    <w:qFormat/>
    <w:rsid w:val="009236F8"/>
    <w:pPr>
      <w:spacing w:after="240"/>
      <w:jc w:val="center"/>
    </w:pPr>
    <w:rPr>
      <w:b/>
      <w:bCs/>
      <w:szCs w:val="20"/>
      <w:lang w:val="en-GB" w:eastAsia="en-US" w:bidi="ar-JO"/>
    </w:rPr>
  </w:style>
  <w:style w:type="character" w:customStyle="1" w:styleId="SubtitleChar">
    <w:name w:val="Subtitle Char"/>
    <w:basedOn w:val="DefaultParagraphFont"/>
    <w:rsid w:val="009236F8"/>
    <w:rPr>
      <w:rFonts w:ascii="Cambria" w:eastAsia="Times New Roman" w:hAnsi="Cambria" w:cs="Times New Roman"/>
      <w:sz w:val="24"/>
      <w:szCs w:val="24"/>
      <w:lang w:eastAsia="ar-SA"/>
    </w:rPr>
  </w:style>
  <w:style w:type="paragraph" w:styleId="BodyTextIndent3">
    <w:name w:val="Body Text Indent 3"/>
    <w:basedOn w:val="Normal"/>
    <w:semiHidden/>
    <w:rsid w:val="009236F8"/>
    <w:pPr>
      <w:overflowPunct w:val="0"/>
      <w:autoSpaceDE w:val="0"/>
      <w:autoSpaceDN w:val="0"/>
      <w:adjustRightInd w:val="0"/>
      <w:ind w:left="-763" w:right="-763"/>
      <w:jc w:val="both"/>
      <w:textAlignment w:val="baseline"/>
    </w:pPr>
    <w:rPr>
      <w:noProof/>
      <w:szCs w:val="28"/>
      <w:lang w:eastAsia="en-US"/>
    </w:rPr>
  </w:style>
  <w:style w:type="character" w:customStyle="1" w:styleId="BodyTextIndent3Char">
    <w:name w:val="Body Text Indent 3 Char"/>
    <w:basedOn w:val="DefaultParagraphFont"/>
    <w:semiHidden/>
    <w:rsid w:val="009236F8"/>
    <w:rPr>
      <w:rFonts w:ascii="Times New Roman" w:hAnsi="Times New Roman" w:cs="Times New Roman"/>
      <w:sz w:val="16"/>
      <w:szCs w:val="16"/>
      <w:lang w:eastAsia="ar-SA"/>
    </w:rPr>
  </w:style>
  <w:style w:type="paragraph" w:styleId="FootnoteText">
    <w:name w:val="footnote text"/>
    <w:basedOn w:val="Normal"/>
    <w:semiHidden/>
    <w:rsid w:val="009236F8"/>
    <w:pPr>
      <w:bidi w:val="0"/>
      <w:spacing w:after="120"/>
    </w:pPr>
    <w:rPr>
      <w:sz w:val="20"/>
      <w:szCs w:val="20"/>
      <w:lang w:val="en-GB" w:eastAsia="en-US" w:bidi="ar-JO"/>
    </w:rPr>
  </w:style>
  <w:style w:type="character" w:customStyle="1" w:styleId="FootnoteTextChar">
    <w:name w:val="Footnote Text Char"/>
    <w:basedOn w:val="DefaultParagraphFont"/>
    <w:semiHidden/>
    <w:rsid w:val="009236F8"/>
    <w:rPr>
      <w:rFonts w:ascii="Times New Roman" w:hAnsi="Times New Roman" w:cs="Times New Roman"/>
      <w:sz w:val="20"/>
      <w:szCs w:val="20"/>
      <w:lang w:eastAsia="ar-SA"/>
    </w:rPr>
  </w:style>
  <w:style w:type="paragraph" w:customStyle="1" w:styleId="xl32">
    <w:name w:val="xl32"/>
    <w:basedOn w:val="Normal"/>
    <w:rsid w:val="009236F8"/>
    <w:pPr>
      <w:bidi w:val="0"/>
      <w:spacing w:before="100" w:beforeAutospacing="1" w:after="100" w:afterAutospacing="1"/>
    </w:pPr>
    <w:rPr>
      <w:b/>
      <w:bCs/>
      <w:noProof/>
      <w:szCs w:val="28"/>
    </w:rPr>
  </w:style>
  <w:style w:type="character" w:styleId="PageNumber">
    <w:name w:val="page number"/>
    <w:basedOn w:val="DefaultParagraphFont"/>
    <w:semiHidden/>
    <w:rsid w:val="009236F8"/>
    <w:rPr>
      <w:rFonts w:ascii="Times New Roman" w:hAnsi="Times New Roman" w:cs="Times New Roman"/>
    </w:rPr>
  </w:style>
  <w:style w:type="paragraph" w:styleId="Footer">
    <w:name w:val="footer"/>
    <w:basedOn w:val="Normal"/>
    <w:uiPriority w:val="99"/>
    <w:rsid w:val="009236F8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FooterChar">
    <w:name w:val="Footer Char"/>
    <w:basedOn w:val="DefaultParagraphFont"/>
    <w:uiPriority w:val="99"/>
    <w:rsid w:val="009236F8"/>
    <w:rPr>
      <w:rFonts w:ascii="Times New Roman" w:hAnsi="Times New Roman" w:cs="Times New Roman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9236F8"/>
    <w:rPr>
      <w:rFonts w:ascii="Times New Roman" w:hAnsi="Times New Roman" w:cs="Times New Roman"/>
      <w:color w:val="800080"/>
      <w:u w:val="single"/>
    </w:rPr>
  </w:style>
  <w:style w:type="paragraph" w:styleId="BodyText3">
    <w:name w:val="Body Text 3"/>
    <w:basedOn w:val="Normal"/>
    <w:semiHidden/>
    <w:rsid w:val="009236F8"/>
    <w:pPr>
      <w:jc w:val="center"/>
    </w:pPr>
    <w:rPr>
      <w:b/>
      <w:bCs/>
      <w:sz w:val="22"/>
      <w:szCs w:val="22"/>
    </w:rPr>
  </w:style>
  <w:style w:type="character" w:customStyle="1" w:styleId="BodyText3Char">
    <w:name w:val="Body Text 3 Char"/>
    <w:basedOn w:val="DefaultParagraphFont"/>
    <w:semiHidden/>
    <w:rsid w:val="009236F8"/>
    <w:rPr>
      <w:rFonts w:ascii="Times New Roman" w:hAnsi="Times New Roman" w:cs="Times New Roman"/>
      <w:sz w:val="16"/>
      <w:szCs w:val="16"/>
      <w:lang w:eastAsia="ar-SA"/>
    </w:rPr>
  </w:style>
  <w:style w:type="paragraph" w:styleId="NormalWeb">
    <w:name w:val="Normal (Web)"/>
    <w:basedOn w:val="Normal"/>
    <w:semiHidden/>
    <w:rsid w:val="009236F8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8">
    <w:name w:val="xl48"/>
    <w:basedOn w:val="Normal"/>
    <w:rsid w:val="009236F8"/>
    <w:pPr>
      <w:bidi w:val="0"/>
      <w:spacing w:before="100" w:beforeAutospacing="1" w:after="100" w:afterAutospacing="1"/>
    </w:pPr>
    <w:rPr>
      <w:b/>
      <w:bCs/>
    </w:rPr>
  </w:style>
  <w:style w:type="paragraph" w:styleId="BalloonText">
    <w:name w:val="Balloon Text"/>
    <w:basedOn w:val="Normal"/>
    <w:rsid w:val="009236F8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rsid w:val="009236F8"/>
    <w:rPr>
      <w:rFonts w:ascii="Tahoma" w:hAnsi="Tahoma" w:cs="Tahoma"/>
      <w:sz w:val="16"/>
      <w:szCs w:val="16"/>
      <w:lang w:eastAsia="ar-SA" w:bidi="ar-SA"/>
    </w:rPr>
  </w:style>
  <w:style w:type="paragraph" w:customStyle="1" w:styleId="a">
    <w:name w:val="نص في بالون"/>
    <w:basedOn w:val="Normal"/>
    <w:rsid w:val="009236F8"/>
    <w:rPr>
      <w:rFonts w:ascii="Tahoma" w:hAnsi="Tahoma"/>
      <w:sz w:val="16"/>
      <w:szCs w:val="16"/>
    </w:rPr>
  </w:style>
  <w:style w:type="character" w:customStyle="1" w:styleId="mediumtext1">
    <w:name w:val="medium_text1"/>
    <w:basedOn w:val="DefaultParagraphFont"/>
    <w:rsid w:val="009236F8"/>
    <w:rPr>
      <w:rFonts w:ascii="Times New Roman" w:hAnsi="Times New Roman" w:cs="Times New Roman"/>
      <w:sz w:val="32"/>
      <w:szCs w:val="32"/>
    </w:rPr>
  </w:style>
  <w:style w:type="character" w:customStyle="1" w:styleId="longtext">
    <w:name w:val="long_text"/>
    <w:basedOn w:val="DefaultParagraphFont"/>
    <w:rsid w:val="009236F8"/>
    <w:rPr>
      <w:rFonts w:ascii="Times New Roman" w:hAnsi="Times New Roman" w:cs="Times New Roman"/>
    </w:rPr>
  </w:style>
  <w:style w:type="character" w:customStyle="1" w:styleId="longtext1">
    <w:name w:val="long_text1"/>
    <w:basedOn w:val="DefaultParagraphFont"/>
    <w:rsid w:val="009236F8"/>
    <w:rPr>
      <w:rFonts w:ascii="Times New Roman" w:hAnsi="Times New Roman" w:cs="Times New Roman"/>
      <w:spacing w:val="408"/>
      <w:sz w:val="22"/>
      <w:szCs w:val="22"/>
    </w:rPr>
  </w:style>
  <w:style w:type="paragraph" w:styleId="EndnoteText">
    <w:name w:val="endnote text"/>
    <w:basedOn w:val="Normal"/>
    <w:semiHidden/>
    <w:rsid w:val="009236F8"/>
    <w:rPr>
      <w:sz w:val="20"/>
      <w:szCs w:val="20"/>
    </w:rPr>
  </w:style>
  <w:style w:type="character" w:customStyle="1" w:styleId="EndnoteTextChar">
    <w:name w:val="Endnote Text Char"/>
    <w:basedOn w:val="DefaultParagraphFont"/>
    <w:semiHidden/>
    <w:rsid w:val="009236F8"/>
    <w:rPr>
      <w:rFonts w:ascii="Times New Roman" w:hAnsi="Times New Roman" w:cs="Times New Roman"/>
      <w:sz w:val="20"/>
      <w:szCs w:val="20"/>
      <w:lang w:eastAsia="ar-SA"/>
    </w:rPr>
  </w:style>
  <w:style w:type="character" w:styleId="EndnoteReference">
    <w:name w:val="endnote reference"/>
    <w:basedOn w:val="DefaultParagraphFont"/>
    <w:semiHidden/>
    <w:rsid w:val="009236F8"/>
    <w:rPr>
      <w:rFonts w:ascii="Times New Roman" w:hAnsi="Times New Roman" w:cs="Times New Roman"/>
      <w:vertAlign w:val="superscript"/>
    </w:rPr>
  </w:style>
  <w:style w:type="table" w:styleId="TableGrid">
    <w:name w:val="Table Grid"/>
    <w:basedOn w:val="TableNormal"/>
    <w:uiPriority w:val="59"/>
    <w:rsid w:val="00B846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C1C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7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8.3333333333333565E-2"/>
                  <c:y val="-2.3809523809523895E-2"/>
                </c:manualLayout>
              </c:layout>
              <c:dLblPos val="bestFit"/>
              <c:showVal val="1"/>
              <c:showCatName val="1"/>
            </c:dLbl>
            <c:dLbl>
              <c:idx val="1"/>
              <c:layout>
                <c:manualLayout>
                  <c:x val="0"/>
                  <c:y val="0.20238095238095238"/>
                </c:manualLayout>
              </c:layout>
              <c:dLblPos val="bestFit"/>
              <c:showVal val="1"/>
              <c:showCatName val="1"/>
            </c:dLbl>
            <c:dLbl>
              <c:idx val="2"/>
              <c:layout>
                <c:manualLayout>
                  <c:x val="2.3148148148148177E-3"/>
                  <c:y val="5.5555555555555455E-2"/>
                </c:manualLayout>
              </c:layout>
              <c:dLblPos val="bestFit"/>
              <c:showVal val="1"/>
              <c:showCatName val="1"/>
            </c:dLbl>
            <c:dLbl>
              <c:idx val="3"/>
              <c:layout>
                <c:manualLayout>
                  <c:x val="-2.3148148148148147E-2"/>
                  <c:y val="-2.7777777777778276E-2"/>
                </c:manualLayout>
              </c:layout>
              <c:dLblPos val="bestFit"/>
              <c:showVal val="1"/>
              <c:showCatName val="1"/>
            </c:dLbl>
            <c:dLbl>
              <c:idx val="4"/>
              <c:layout>
                <c:manualLayout>
                  <c:x val="4.6296296296296831E-3"/>
                  <c:y val="-3.5714285714285712E-2"/>
                </c:manualLayout>
              </c:layout>
              <c:dLblPos val="bestFit"/>
              <c:showVal val="1"/>
              <c:showCatName val="1"/>
            </c:dLbl>
            <c:spPr>
              <a:ln>
                <a:noFill/>
              </a:ln>
            </c:spPr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dLblPos val="outEnd"/>
            <c:showVal val="1"/>
            <c:showCatName val="1"/>
            <c:showLeaderLines val="1"/>
          </c:dLbls>
          <c:cat>
            <c:strRef>
              <c:f>Sheet1!$A$2:$A$6</c:f>
              <c:strCache>
                <c:ptCount val="5"/>
                <c:pt idx="0">
                  <c:v>خدمات الفنادق والاقامة</c:v>
                </c:pt>
                <c:pt idx="1">
                  <c:v>خدمات تقديم الطعام والشراب</c:v>
                </c:pt>
                <c:pt idx="2">
                  <c:v>نفقات التسوق</c:v>
                </c:pt>
                <c:pt idx="3">
                  <c:v>خدمات نقل الركاب والاتصالات</c:v>
                </c:pt>
                <c:pt idx="4">
                  <c:v>نفقات اخرى</c:v>
                </c:pt>
              </c:strCache>
            </c:strRef>
          </c:cat>
          <c:val>
            <c:numRef>
              <c:f>Sheet1!$B$2:$B$6</c:f>
              <c:numCache>
                <c:formatCode>0.0%</c:formatCode>
                <c:ptCount val="5"/>
                <c:pt idx="0">
                  <c:v>0.17423433830391891</c:v>
                </c:pt>
                <c:pt idx="1">
                  <c:v>0.24246813078563176</c:v>
                </c:pt>
                <c:pt idx="2">
                  <c:v>0.38851100138591688</c:v>
                </c:pt>
                <c:pt idx="3">
                  <c:v>0.12607985044723599</c:v>
                </c:pt>
                <c:pt idx="4">
                  <c:v>6.8706679077299271E-2</c:v>
                </c:pt>
              </c:numCache>
            </c:numRef>
          </c:val>
        </c:ser>
      </c:pie3DChart>
    </c:plotArea>
    <c:plotVisOnly val="1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8.3333333333333343E-2"/>
                  <c:y val="-2.3809523809523812E-2"/>
                </c:manualLayout>
              </c:layout>
              <c:dLblPos val="bestFit"/>
              <c:showVal val="1"/>
              <c:showCatName val="1"/>
            </c:dLbl>
            <c:dLbl>
              <c:idx val="1"/>
              <c:layout>
                <c:manualLayout>
                  <c:x val="0"/>
                  <c:y val="0.20238095238095238"/>
                </c:manualLayout>
              </c:layout>
              <c:dLblPos val="bestFit"/>
              <c:showVal val="1"/>
              <c:showCatName val="1"/>
            </c:dLbl>
            <c:dLbl>
              <c:idx val="2"/>
              <c:layout>
                <c:manualLayout>
                  <c:x val="2.314814814814816E-3"/>
                  <c:y val="5.5555555555555455E-2"/>
                </c:manualLayout>
              </c:layout>
              <c:dLblPos val="bestFit"/>
              <c:showVal val="1"/>
              <c:showCatName val="1"/>
            </c:dLbl>
            <c:dLbl>
              <c:idx val="3"/>
              <c:layout>
                <c:manualLayout>
                  <c:x val="-2.3148148148148147E-2"/>
                  <c:y val="-2.7777777777778269E-2"/>
                </c:manualLayout>
              </c:layout>
              <c:dLblPos val="bestFit"/>
              <c:showVal val="1"/>
              <c:showCatName val="1"/>
            </c:dLbl>
            <c:dLbl>
              <c:idx val="4"/>
              <c:layout>
                <c:manualLayout>
                  <c:x val="4.6296296296296823E-3"/>
                  <c:y val="-3.5714285714285712E-2"/>
                </c:manualLayout>
              </c:layout>
              <c:tx>
                <c:rich>
                  <a:bodyPr/>
                  <a:lstStyle/>
                  <a:p>
                    <a:r>
                      <a:rPr lang="ar-SA">
                        <a:latin typeface="Arial" pitchFamily="34" charset="0"/>
                        <a:cs typeface="Arial" pitchFamily="34" charset="0"/>
                      </a:rPr>
                      <a:t>ن</a:t>
                    </a:r>
                    <a:r>
                      <a:rPr lang="ar-SA"/>
                      <a:t>فقات اخرى; 7.2%</a:t>
                    </a:r>
                  </a:p>
                </c:rich>
              </c:tx>
              <c:dLblPos val="bestFit"/>
              <c:showVal val="1"/>
              <c:showCatName val="1"/>
            </c:dLbl>
            <c:spPr>
              <a:ln>
                <a:noFill/>
              </a:ln>
            </c:spPr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dLblPos val="outEnd"/>
            <c:showVal val="1"/>
            <c:showCatName val="1"/>
            <c:showLeaderLines val="1"/>
          </c:dLbls>
          <c:cat>
            <c:strRef>
              <c:f>Sheet1!$A$2:$A$6</c:f>
              <c:strCache>
                <c:ptCount val="5"/>
                <c:pt idx="0">
                  <c:v>خدمات الفنادق والاقامة</c:v>
                </c:pt>
                <c:pt idx="1">
                  <c:v>خدمات تقديم الطعام والشراب</c:v>
                </c:pt>
                <c:pt idx="2">
                  <c:v>نفقات التسوق</c:v>
                </c:pt>
                <c:pt idx="3">
                  <c:v>خدمات نقل الركاب والاتصالات</c:v>
                </c:pt>
                <c:pt idx="4">
                  <c:v>نفقات اخرى</c:v>
                </c:pt>
              </c:strCache>
            </c:strRef>
          </c:cat>
          <c:val>
            <c:numRef>
              <c:f>Sheet1!$B$2:$B$6</c:f>
              <c:numCache>
                <c:formatCode>0.0%</c:formatCode>
                <c:ptCount val="5"/>
                <c:pt idx="0">
                  <c:v>0.21393294405281013</c:v>
                </c:pt>
                <c:pt idx="1">
                  <c:v>0.26485693101282665</c:v>
                </c:pt>
                <c:pt idx="2">
                  <c:v>0.29354580750628234</c:v>
                </c:pt>
                <c:pt idx="3">
                  <c:v>0.15480664635042582</c:v>
                </c:pt>
                <c:pt idx="4">
                  <c:v>7.2857671077657823E-2</c:v>
                </c:pt>
              </c:numCache>
            </c:numRef>
          </c:val>
        </c:ser>
      </c:pie3DChart>
    </c:plotArea>
    <c:plotVisOnly val="1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8.3333333333333343E-2"/>
                  <c:y val="-2.3809523809523812E-2"/>
                </c:manualLayout>
              </c:layout>
              <c:dLblPos val="bestFit"/>
              <c:showVal val="1"/>
              <c:showCatName val="1"/>
            </c:dLbl>
            <c:dLbl>
              <c:idx val="1"/>
              <c:layout>
                <c:manualLayout>
                  <c:x val="0.13657407407407407"/>
                  <c:y val="-2.1879971425590602E-2"/>
                </c:manualLayout>
              </c:layout>
              <c:tx>
                <c:rich>
                  <a:bodyPr/>
                  <a:lstStyle/>
                  <a:p>
                    <a:r>
                      <a:rPr lang="ar-SA">
                        <a:latin typeface="Arial" pitchFamily="34" charset="0"/>
                        <a:cs typeface="Arial" pitchFamily="34" charset="0"/>
                      </a:rPr>
                      <a:t>خ</a:t>
                    </a:r>
                    <a:r>
                      <a:rPr lang="ar-SA"/>
                      <a:t>دمات تقديم الطعام والشراب; 14.4%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2"/>
              <c:layout>
                <c:manualLayout>
                  <c:x val="2.314814814814816E-3"/>
                  <c:y val="5.5555555555555455E-2"/>
                </c:manualLayout>
              </c:layout>
              <c:dLblPos val="bestFit"/>
              <c:showVal val="1"/>
              <c:showCatName val="1"/>
            </c:dLbl>
            <c:dLbl>
              <c:idx val="3"/>
              <c:layout>
                <c:manualLayout>
                  <c:x val="-0.18287037037037041"/>
                  <c:y val="7.2756226572595922E-2"/>
                </c:manualLayout>
              </c:layout>
              <c:tx>
                <c:rich>
                  <a:bodyPr/>
                  <a:lstStyle/>
                  <a:p>
                    <a:r>
                      <a:rPr lang="ar-SA">
                        <a:latin typeface="Arial" pitchFamily="34" charset="0"/>
                        <a:cs typeface="Arial" pitchFamily="34" charset="0"/>
                      </a:rPr>
                      <a:t>ن</a:t>
                    </a:r>
                    <a:r>
                      <a:rPr lang="ar-SA"/>
                      <a:t>فقات اخرى; 5.1%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4"/>
              <c:layout>
                <c:manualLayout>
                  <c:x val="4.629629629629684E-3"/>
                  <c:y val="-3.5714285714285712E-2"/>
                </c:manualLayout>
              </c:layout>
              <c:tx>
                <c:rich>
                  <a:bodyPr/>
                  <a:lstStyle/>
                  <a:p>
                    <a:r>
                      <a:rPr lang="ar-SA">
                        <a:latin typeface="Arial" pitchFamily="34" charset="0"/>
                        <a:cs typeface="Arial" pitchFamily="34" charset="0"/>
                      </a:rPr>
                      <a:t>ن</a:t>
                    </a:r>
                    <a:r>
                      <a:rPr lang="ar-SA"/>
                      <a:t>فقات اخرى; 5.1%</a:t>
                    </a:r>
                  </a:p>
                </c:rich>
              </c:tx>
              <c:dLblPos val="bestFit"/>
              <c:showVal val="1"/>
              <c:showCatName val="1"/>
            </c:dLbl>
            <c:spPr>
              <a:ln>
                <a:noFill/>
              </a:ln>
            </c:spPr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dLblPos val="outEnd"/>
            <c:showVal val="1"/>
            <c:showCatName val="1"/>
            <c:showLeaderLines val="1"/>
          </c:dLbls>
          <c:cat>
            <c:strRef>
              <c:f>Sheet1!$A$2:$A$6</c:f>
              <c:strCache>
                <c:ptCount val="5"/>
                <c:pt idx="0">
                  <c:v>خدمات الفنادق والاقامة</c:v>
                </c:pt>
                <c:pt idx="1">
                  <c:v>خدمات تقديم الطعام والشراب</c:v>
                </c:pt>
                <c:pt idx="2">
                  <c:v>نفقات التسوق</c:v>
                </c:pt>
                <c:pt idx="3">
                  <c:v>خدمات نقل الركاب والاتصالات</c:v>
                </c:pt>
                <c:pt idx="4">
                  <c:v>نفقات اخرى</c:v>
                </c:pt>
              </c:strCache>
            </c:strRef>
          </c:cat>
          <c:val>
            <c:numRef>
              <c:f>Sheet1!$B$2:$B$6</c:f>
              <c:numCache>
                <c:formatCode>0.0%</c:formatCode>
                <c:ptCount val="5"/>
                <c:pt idx="1">
                  <c:v>0.14420528957456744</c:v>
                </c:pt>
                <c:pt idx="2">
                  <c:v>0.80530643803632229</c:v>
                </c:pt>
                <c:pt idx="3">
                  <c:v>5.048827238911089E-2</c:v>
                </c:pt>
              </c:numCache>
            </c:numRef>
          </c:val>
        </c:ser>
      </c:pie3DChart>
    </c:plotArea>
    <c:plotVisOnly val="1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8.3333333333333343E-2"/>
                  <c:y val="-2.3809523809523812E-2"/>
                </c:manualLayout>
              </c:layout>
              <c:dLblPos val="bestFit"/>
              <c:showVal val="1"/>
              <c:showCatName val="1"/>
            </c:dLbl>
            <c:dLbl>
              <c:idx val="1"/>
              <c:layout>
                <c:manualLayout>
                  <c:x val="0"/>
                  <c:y val="0.20238095238095238"/>
                </c:manualLayout>
              </c:layout>
              <c:dLblPos val="bestFit"/>
              <c:showVal val="1"/>
              <c:showCatName val="1"/>
            </c:dLbl>
            <c:dLbl>
              <c:idx val="2"/>
              <c:layout>
                <c:manualLayout>
                  <c:x val="9.2592592592594045E-3"/>
                  <c:y val="0.17063492063492064"/>
                </c:manualLayout>
              </c:layout>
              <c:dLblPos val="bestFit"/>
              <c:showVal val="1"/>
              <c:showCatName val="1"/>
            </c:dLbl>
            <c:dLbl>
              <c:idx val="3"/>
              <c:layout>
                <c:manualLayout>
                  <c:x val="0"/>
                  <c:y val="-0.1111111111111111"/>
                </c:manualLayout>
              </c:layout>
              <c:dLblPos val="bestFit"/>
              <c:showVal val="1"/>
              <c:showCatName val="1"/>
            </c:dLbl>
            <c:dLbl>
              <c:idx val="4"/>
              <c:layout>
                <c:manualLayout>
                  <c:x val="3.2407407407407787E-2"/>
                  <c:y val="-3.5714285714285712E-2"/>
                </c:manualLayout>
              </c:layout>
              <c:dLblPos val="bestFit"/>
              <c:showVal val="1"/>
              <c:showCatName val="1"/>
            </c:dLbl>
            <c:spPr>
              <a:ln>
                <a:noFill/>
              </a:ln>
            </c:spPr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dLblPos val="outEnd"/>
            <c:showVal val="1"/>
            <c:showCatName val="1"/>
            <c:showLeaderLines val="1"/>
          </c:dLbls>
          <c:cat>
            <c:strRef>
              <c:f>Sheet1!$A$2:$A$6</c:f>
              <c:strCache>
                <c:ptCount val="5"/>
                <c:pt idx="0">
                  <c:v>خدمات الفنادق والاقامة</c:v>
                </c:pt>
                <c:pt idx="1">
                  <c:v>خدمات تقديم الطعام والشراب</c:v>
                </c:pt>
                <c:pt idx="2">
                  <c:v>نفقات التسوق</c:v>
                </c:pt>
                <c:pt idx="3">
                  <c:v>خدمات نقل الركاب والاتصالات</c:v>
                </c:pt>
                <c:pt idx="4">
                  <c:v>نفقات اخرى</c:v>
                </c:pt>
              </c:strCache>
            </c:strRef>
          </c:cat>
          <c:val>
            <c:numRef>
              <c:f>Sheet1!$B$2:$B$6</c:f>
              <c:numCache>
                <c:formatCode>0.0%</c:formatCode>
                <c:ptCount val="5"/>
                <c:pt idx="0">
                  <c:v>8.0033999314384527E-2</c:v>
                </c:pt>
                <c:pt idx="1">
                  <c:v>0.57059935858941269</c:v>
                </c:pt>
                <c:pt idx="2">
                  <c:v>6.5894396040450012E-2</c:v>
                </c:pt>
                <c:pt idx="3">
                  <c:v>0.15936272006384181</c:v>
                </c:pt>
                <c:pt idx="4">
                  <c:v>0.12410952599191358</c:v>
                </c:pt>
              </c:numCache>
            </c:numRef>
          </c:val>
        </c:ser>
      </c:pie3DChart>
    </c:plotArea>
    <c:plotVisOnly val="1"/>
  </c:chart>
  <c:spPr>
    <a:ln>
      <a:noFill/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0"/>
                  <c:y val="-0.15476190476190657"/>
                </c:manualLayout>
              </c:layout>
              <c:tx>
                <c:rich>
                  <a:bodyPr/>
                  <a:lstStyle/>
                  <a:p>
                    <a:r>
                      <a:rPr lang="ar-SA">
                        <a:latin typeface="Arial" pitchFamily="34" charset="0"/>
                        <a:cs typeface="Arial" pitchFamily="34" charset="0"/>
                      </a:rPr>
                      <a:t>خ</a:t>
                    </a:r>
                    <a:r>
                      <a:rPr lang="ar-SA"/>
                      <a:t>دمات الفنادق والاقامة; 39.9%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1"/>
              <c:layout>
                <c:manualLayout>
                  <c:x val="0"/>
                  <c:y val="0.20238095238095238"/>
                </c:manualLayout>
              </c:layout>
              <c:dLblPos val="bestFit"/>
              <c:showVal val="1"/>
              <c:showCatName val="1"/>
            </c:dLbl>
            <c:dLbl>
              <c:idx val="2"/>
              <c:layout>
                <c:manualLayout>
                  <c:x val="0"/>
                  <c:y val="0.22619016372953382"/>
                </c:manualLayout>
              </c:layout>
              <c:dLblPos val="bestFit"/>
              <c:showVal val="1"/>
              <c:showCatName val="1"/>
            </c:dLbl>
            <c:dLbl>
              <c:idx val="3"/>
              <c:layout>
                <c:manualLayout>
                  <c:x val="-2.3148148148148147E-2"/>
                  <c:y val="-2.7777777777778297E-2"/>
                </c:manualLayout>
              </c:layout>
              <c:dLblPos val="bestFit"/>
              <c:showVal val="1"/>
              <c:showCatName val="1"/>
            </c:dLbl>
            <c:dLbl>
              <c:idx val="4"/>
              <c:layout>
                <c:manualLayout>
                  <c:x val="4.629629629629684E-3"/>
                  <c:y val="-3.5714285714285712E-2"/>
                </c:manualLayout>
              </c:layout>
              <c:dLblPos val="bestFit"/>
              <c:showVal val="1"/>
              <c:showCatName val="1"/>
            </c:dLbl>
            <c:spPr>
              <a:ln>
                <a:noFill/>
              </a:ln>
            </c:spPr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dLblPos val="outEnd"/>
            <c:showVal val="1"/>
            <c:showCatName val="1"/>
            <c:showLeaderLines val="1"/>
          </c:dLbls>
          <c:cat>
            <c:strRef>
              <c:f>Sheet1!$A$2:$A$6</c:f>
              <c:strCache>
                <c:ptCount val="5"/>
                <c:pt idx="0">
                  <c:v>خدمات الفنادق والاقامة</c:v>
                </c:pt>
                <c:pt idx="1">
                  <c:v>خدمات تقديم الطعام والشراب</c:v>
                </c:pt>
                <c:pt idx="2">
                  <c:v>نفقات التسوق</c:v>
                </c:pt>
                <c:pt idx="3">
                  <c:v>خدمات نقل الركاب والاتصالات</c:v>
                </c:pt>
                <c:pt idx="4">
                  <c:v>نفقات اخرى</c:v>
                </c:pt>
              </c:strCache>
            </c:strRef>
          </c:cat>
          <c:val>
            <c:numRef>
              <c:f>Sheet1!$B$2:$B$6</c:f>
              <c:numCache>
                <c:formatCode>0.0%</c:formatCode>
                <c:ptCount val="5"/>
                <c:pt idx="0">
                  <c:v>0.39844577636825057</c:v>
                </c:pt>
                <c:pt idx="1">
                  <c:v>0.20411567675771847</c:v>
                </c:pt>
                <c:pt idx="2">
                  <c:v>0.17620566182109246</c:v>
                </c:pt>
                <c:pt idx="3">
                  <c:v>0.13294071771123328</c:v>
                </c:pt>
                <c:pt idx="4">
                  <c:v>8.829216734170825E-2</c:v>
                </c:pt>
              </c:numCache>
            </c:numRef>
          </c:val>
        </c:ser>
      </c:pie3DChart>
    </c:plotArea>
    <c:plotVisOnly val="1"/>
  </c:chart>
  <c:spPr>
    <a:ln>
      <a:noFill/>
    </a:ln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8.7962962962963548E-2"/>
          <c:y val="0.16443673898560843"/>
          <c:w val="0.82407407407408084"/>
          <c:h val="0.78529573711543377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8.3333333333333343E-2"/>
                  <c:y val="-2.3809523809523812E-2"/>
                </c:manualLayout>
              </c:layout>
              <c:dLblPos val="bestFit"/>
              <c:showVal val="1"/>
              <c:showCatName val="1"/>
            </c:dLbl>
            <c:dLbl>
              <c:idx val="1"/>
              <c:layout>
                <c:manualLayout>
                  <c:x val="0"/>
                  <c:y val="0.11675407546533779"/>
                </c:manualLayout>
              </c:layout>
              <c:dLblPos val="bestFit"/>
              <c:showVal val="1"/>
              <c:showCatName val="1"/>
            </c:dLbl>
            <c:dLbl>
              <c:idx val="2"/>
              <c:layout>
                <c:manualLayout>
                  <c:x val="0"/>
                  <c:y val="0.10448537969451065"/>
                </c:manualLayout>
              </c:layout>
              <c:dLblPos val="bestFit"/>
              <c:showVal val="1"/>
              <c:showCatName val="1"/>
            </c:dLbl>
            <c:dLbl>
              <c:idx val="3"/>
              <c:layout>
                <c:manualLayout>
                  <c:x val="0"/>
                  <c:y val="-0.11888495589427445"/>
                </c:manualLayout>
              </c:layout>
              <c:dLblPos val="bestFit"/>
              <c:showVal val="1"/>
              <c:showCatName val="1"/>
            </c:dLbl>
            <c:dLbl>
              <c:idx val="4"/>
              <c:layout>
                <c:manualLayout>
                  <c:x val="0"/>
                  <c:y val="-7.2955284259192524E-2"/>
                </c:manualLayout>
              </c:layout>
              <c:dLblPos val="bestFit"/>
              <c:showVal val="1"/>
              <c:showCatName val="1"/>
            </c:dLbl>
            <c:dLbl>
              <c:idx val="5"/>
              <c:layout>
                <c:manualLayout>
                  <c:x val="-4.6296296296296788E-3"/>
                  <c:y val="-5.3007135575942915E-2"/>
                </c:manualLayout>
              </c:layout>
              <c:dLblPos val="bestFit"/>
              <c:showVal val="1"/>
              <c:showCatName val="1"/>
            </c:dLbl>
            <c:spPr>
              <a:ln>
                <a:noFill/>
              </a:ln>
            </c:spPr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dLblPos val="outEnd"/>
            <c:showVal val="1"/>
            <c:showCatName val="1"/>
            <c:showLeaderLines val="1"/>
          </c:dLbls>
          <c:cat>
            <c:strRef>
              <c:f>Sheet1!$A$2:$A$7</c:f>
              <c:strCache>
                <c:ptCount val="5"/>
                <c:pt idx="0">
                  <c:v>خدمات الفنادق والاقامة</c:v>
                </c:pt>
                <c:pt idx="1">
                  <c:v>خدمات تقديم الطعام والشراب</c:v>
                </c:pt>
                <c:pt idx="2">
                  <c:v>نفقات التسوق</c:v>
                </c:pt>
                <c:pt idx="3">
                  <c:v>خدمات نقل الركاب والاتصالات</c:v>
                </c:pt>
                <c:pt idx="4">
                  <c:v>نفقات اخرى</c:v>
                </c:pt>
              </c:strCache>
            </c:strRef>
          </c:cat>
          <c:val>
            <c:numRef>
              <c:f>Sheet1!$B$2:$B$6</c:f>
              <c:numCache>
                <c:formatCode>0.0%</c:formatCode>
                <c:ptCount val="5"/>
                <c:pt idx="1">
                  <c:v>0.66271641221048383</c:v>
                </c:pt>
                <c:pt idx="2">
                  <c:v>3.8167243949705151E-2</c:v>
                </c:pt>
                <c:pt idx="3">
                  <c:v>0.16600398986152223</c:v>
                </c:pt>
                <c:pt idx="4">
                  <c:v>0.13311235397829341</c:v>
                </c:pt>
              </c:numCache>
            </c:numRef>
          </c:val>
        </c:ser>
      </c:pie3DChart>
    </c:plotArea>
    <c:plotVisOnly val="1"/>
  </c:chart>
  <c:spPr>
    <a:ln>
      <a:noFill/>
    </a:ln>
  </c:sp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8.3333333333333467E-2"/>
                  <c:y val="-2.3809523809523832E-2"/>
                </c:manualLayout>
              </c:layout>
              <c:dLblPos val="bestFit"/>
              <c:showVal val="1"/>
              <c:showCatName val="1"/>
            </c:dLbl>
            <c:dLbl>
              <c:idx val="1"/>
              <c:layout>
                <c:manualLayout>
                  <c:x val="0"/>
                  <c:y val="0.20238095238095238"/>
                </c:manualLayout>
              </c:layout>
              <c:dLblPos val="bestFit"/>
              <c:showVal val="1"/>
              <c:showCatName val="1"/>
            </c:dLbl>
            <c:dLbl>
              <c:idx val="2"/>
              <c:layout>
                <c:manualLayout>
                  <c:x val="2.3148148148148169E-3"/>
                  <c:y val="5.5555555555555455E-2"/>
                </c:manualLayout>
              </c:layout>
              <c:dLblPos val="bestFit"/>
              <c:showVal val="1"/>
              <c:showCatName val="1"/>
            </c:dLbl>
            <c:dLbl>
              <c:idx val="3"/>
              <c:layout>
                <c:manualLayout>
                  <c:x val="-2.3148148148148147E-2"/>
                  <c:y val="-2.7777777777778307E-2"/>
                </c:manualLayout>
              </c:layout>
              <c:dLblPos val="bestFit"/>
              <c:showVal val="1"/>
              <c:showCatName val="1"/>
            </c:dLbl>
            <c:dLbl>
              <c:idx val="4"/>
              <c:layout>
                <c:manualLayout>
                  <c:x val="4.6296296296296858E-3"/>
                  <c:y val="-3.5714285714285712E-2"/>
                </c:manualLayout>
              </c:layout>
              <c:tx>
                <c:rich>
                  <a:bodyPr/>
                  <a:lstStyle/>
                  <a:p>
                    <a:r>
                      <a:rPr lang="ar-SA">
                        <a:latin typeface="Arial" pitchFamily="34" charset="0"/>
                        <a:cs typeface="Arial" pitchFamily="34" charset="0"/>
                      </a:rPr>
                      <a:t>ن</a:t>
                    </a:r>
                    <a:r>
                      <a:rPr lang="ar-SA"/>
                      <a:t>فقات اخرى; 7.5%</a:t>
                    </a:r>
                  </a:p>
                </c:rich>
              </c:tx>
              <c:dLblPos val="bestFit"/>
              <c:showVal val="1"/>
              <c:showCatName val="1"/>
            </c:dLbl>
            <c:spPr>
              <a:ln>
                <a:noFill/>
              </a:ln>
            </c:spPr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dLblPos val="outEnd"/>
            <c:showVal val="1"/>
            <c:showCatName val="1"/>
            <c:showLeaderLines val="1"/>
          </c:dLbls>
          <c:cat>
            <c:strRef>
              <c:f>Sheet1!$A$2:$A$6</c:f>
              <c:strCache>
                <c:ptCount val="5"/>
                <c:pt idx="0">
                  <c:v>خدمات الفنادق والاقامة</c:v>
                </c:pt>
                <c:pt idx="1">
                  <c:v>خدمات تقديم الطعام والشراب</c:v>
                </c:pt>
                <c:pt idx="2">
                  <c:v>نفقات التسوق</c:v>
                </c:pt>
                <c:pt idx="3">
                  <c:v>خدمات نقل الركاب والاتصالات</c:v>
                </c:pt>
                <c:pt idx="4">
                  <c:v>نفقات اخرى</c:v>
                </c:pt>
              </c:strCache>
            </c:strRef>
          </c:cat>
          <c:val>
            <c:numRef>
              <c:f>Sheet1!$B$2:$B$6</c:f>
              <c:numCache>
                <c:formatCode>0.0%</c:formatCode>
                <c:ptCount val="5"/>
                <c:pt idx="0">
                  <c:v>0.16488537095872957</c:v>
                </c:pt>
                <c:pt idx="1">
                  <c:v>0.27503370503494751</c:v>
                </c:pt>
                <c:pt idx="2">
                  <c:v>0.35649272904481988</c:v>
                </c:pt>
                <c:pt idx="3">
                  <c:v>0.12938302816971115</c:v>
                </c:pt>
                <c:pt idx="4">
                  <c:v>7.4205166791794369E-2</c:v>
                </c:pt>
              </c:numCache>
            </c:numRef>
          </c:val>
        </c:ser>
      </c:pie3DChart>
    </c:plotArea>
    <c:plotVisOnly val="1"/>
  </c:chart>
  <c:spPr>
    <a:ln>
      <a:noFill/>
    </a:ln>
  </c:sp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0.19444444444444658"/>
                  <c:y val="-2.3809523809523812E-2"/>
                </c:manualLayout>
              </c:layout>
              <c:dLblPos val="bestFit"/>
              <c:showVal val="1"/>
              <c:showCatName val="1"/>
            </c:dLbl>
            <c:dLbl>
              <c:idx val="1"/>
              <c:layout>
                <c:manualLayout>
                  <c:x val="6.7129629629629664E-2"/>
                  <c:y val="-1.984126984127001E-2"/>
                </c:manualLayout>
              </c:layout>
              <c:dLblPos val="bestFit"/>
              <c:showVal val="1"/>
              <c:showCatName val="1"/>
            </c:dLbl>
            <c:dLbl>
              <c:idx val="2"/>
              <c:layout>
                <c:manualLayout>
                  <c:x val="9.2592592592594079E-3"/>
                  <c:y val="0.17063492063492064"/>
                </c:manualLayout>
              </c:layout>
              <c:dLblPos val="bestFit"/>
              <c:showVal val="1"/>
              <c:showCatName val="1"/>
            </c:dLbl>
            <c:dLbl>
              <c:idx val="3"/>
              <c:layout>
                <c:manualLayout>
                  <c:x val="-2.5462962962962982E-2"/>
                  <c:y val="-1.1904761904761921E-2"/>
                </c:manualLayout>
              </c:layout>
              <c:tx>
                <c:rich>
                  <a:bodyPr/>
                  <a:lstStyle/>
                  <a:p>
                    <a:r>
                      <a:rPr lang="ar-SA">
                        <a:latin typeface="Arial" pitchFamily="34" charset="0"/>
                        <a:cs typeface="Arial" pitchFamily="34" charset="0"/>
                      </a:rPr>
                      <a:t>ن</a:t>
                    </a:r>
                    <a:r>
                      <a:rPr lang="ar-SA"/>
                      <a:t>فقات النقل والاتصالات; 26.7%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4"/>
              <c:layout>
                <c:manualLayout>
                  <c:x val="3.2407407407407808E-2"/>
                  <c:y val="-3.5714285714285712E-2"/>
                </c:manualLayout>
              </c:layout>
              <c:dLblPos val="bestFit"/>
              <c:showVal val="1"/>
              <c:showCatName val="1"/>
            </c:dLbl>
            <c:spPr>
              <a:ln>
                <a:noFill/>
              </a:ln>
            </c:spPr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dLblPos val="outEnd"/>
            <c:showVal val="1"/>
            <c:showCatName val="1"/>
            <c:showLeaderLines val="1"/>
          </c:dLbls>
          <c:cat>
            <c:strRef>
              <c:f>Sheet1!$A$2:$A$6</c:f>
              <c:strCache>
                <c:ptCount val="5"/>
                <c:pt idx="0">
                  <c:v>خدمات الفنادق والاقامة</c:v>
                </c:pt>
                <c:pt idx="1">
                  <c:v>خدمات تقديم الطعام والشراب</c:v>
                </c:pt>
                <c:pt idx="2">
                  <c:v>نفقات التسوق</c:v>
                </c:pt>
                <c:pt idx="3">
                  <c:v>خدمات نقل الركاب والاتصالات</c:v>
                </c:pt>
                <c:pt idx="4">
                  <c:v>نفقات اخرى</c:v>
                </c:pt>
              </c:strCache>
            </c:strRef>
          </c:cat>
          <c:val>
            <c:numRef>
              <c:f>Sheet1!$B$2:$B$6</c:f>
              <c:numCache>
                <c:formatCode>0.0%</c:formatCode>
                <c:ptCount val="5"/>
                <c:pt idx="0">
                  <c:v>3.7833858679054172E-2</c:v>
                </c:pt>
                <c:pt idx="1">
                  <c:v>0.13241615966339329</c:v>
                </c:pt>
                <c:pt idx="2">
                  <c:v>0.28209519616057271</c:v>
                </c:pt>
                <c:pt idx="3">
                  <c:v>0.26700000000000002</c:v>
                </c:pt>
                <c:pt idx="4">
                  <c:v>0.28081166880831848</c:v>
                </c:pt>
              </c:numCache>
            </c:numRef>
          </c:val>
        </c:ser>
      </c:pie3DChart>
    </c:plotArea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4D94C-B22D-41FA-AA71-994F3279A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16</Pages>
  <Words>2498</Words>
  <Characters>13111</Characters>
  <Application>Microsoft Office Word</Application>
  <DocSecurity>0</DocSecurity>
  <Lines>109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15578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aomar</dc:creator>
  <cp:lastModifiedBy>asadaqa</cp:lastModifiedBy>
  <cp:revision>26</cp:revision>
  <cp:lastPrinted>2013-12-17T11:17:00Z</cp:lastPrinted>
  <dcterms:created xsi:type="dcterms:W3CDTF">2013-11-27T10:03:00Z</dcterms:created>
  <dcterms:modified xsi:type="dcterms:W3CDTF">2013-12-17T11:51:00Z</dcterms:modified>
</cp:coreProperties>
</file>